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B8" w:rsidRPr="0054111F" w:rsidRDefault="00E44DB8" w:rsidP="0054111F">
      <w:pPr>
        <w:spacing w:after="600" w:line="240" w:lineRule="auto"/>
        <w:ind w:right="420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4111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Требования </w:t>
      </w:r>
      <w:r w:rsidR="0054111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</w:t>
      </w:r>
      <w:r w:rsidRPr="0054111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 усыновителям, опекунам, приемным родителям и патронатным воспитателям</w:t>
      </w:r>
    </w:p>
    <w:p w:rsidR="00E44DB8" w:rsidRPr="00E44DB8" w:rsidRDefault="00E44DB8" w:rsidP="00E44DB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DB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Елена </w:t>
      </w:r>
      <w:proofErr w:type="spellStart"/>
      <w:r w:rsidRPr="00E44DB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Пуляева</w:t>
      </w:r>
      <w:proofErr w:type="spellEnd"/>
      <w:r w:rsidRPr="00E44DB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4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E4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</w:t>
      </w:r>
      <w:proofErr w:type="spellEnd"/>
      <w:r w:rsidRPr="00E4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наук, вед. научный сотрудник отдела социального законодательства Института законодательства и сравнительного правоведения при Правительстве РФ</w:t>
      </w:r>
    </w:p>
    <w:p w:rsidR="00E44DB8" w:rsidRPr="00E44DB8" w:rsidRDefault="00E44DB8" w:rsidP="00E44DB8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44DB8"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85F85F" wp14:editId="3FF95D0C">
            <wp:extent cx="1724025" cy="1619250"/>
            <wp:effectExtent l="0" t="0" r="9525" b="0"/>
            <wp:docPr id="1" name="Рисунок 1" descr="http://e.profkiosk.ru/service_tbn2/resize/zoom/230x270/mmqe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resize/zoom/230x270/mmqez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B8" w:rsidRPr="0054111F" w:rsidRDefault="00E44DB8" w:rsidP="00E44DB8">
      <w:pPr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aps/>
          <w:color w:val="00A85D"/>
          <w:spacing w:val="26"/>
          <w:sz w:val="24"/>
          <w:szCs w:val="24"/>
          <w:bdr w:val="none" w:sz="0" w:space="0" w:color="auto" w:frame="1"/>
          <w:lang w:eastAsia="ru-RU"/>
        </w:rPr>
      </w:pPr>
      <w:r w:rsidRPr="0054111F">
        <w:rPr>
          <w:rFonts w:ascii="inherit" w:eastAsia="Times New Roman" w:hAnsi="inherit" w:cs="Arial"/>
          <w:b/>
          <w:bCs/>
          <w:i/>
          <w:caps/>
          <w:color w:val="00A85D"/>
          <w:spacing w:val="26"/>
          <w:sz w:val="24"/>
          <w:szCs w:val="24"/>
          <w:bdr w:val="none" w:sz="0" w:space="0" w:color="auto" w:frame="1"/>
          <w:lang w:eastAsia="ru-RU"/>
        </w:rPr>
        <w:t>ВАЖНОЕ В СТАТЬЕ</w:t>
      </w:r>
    </w:p>
    <w:p w:rsidR="00E44DB8" w:rsidRPr="0054111F" w:rsidRDefault="00E44DB8" w:rsidP="00E44DB8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4111F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Родственники имеют преимущественное право на усыновление.</w:t>
      </w:r>
    </w:p>
    <w:p w:rsidR="00E44DB8" w:rsidRPr="0054111F" w:rsidRDefault="00E44DB8" w:rsidP="00E44DB8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4111F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Требования к усыновителям.</w:t>
      </w:r>
    </w:p>
    <w:p w:rsidR="00E44DB8" w:rsidRPr="0054111F" w:rsidRDefault="00E44DB8" w:rsidP="00E44DB8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4111F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Психолого-педагогическая и правовая подготовка приемных родителей.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наличии нескольких лиц, желающих усыновить одного и того же ребенка, преимущественное право предоставляется родственникам ребенка при условии обязательного соблюдения его интересов.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Суды проверяют: какие меры принимались органами опеки и попечительства к установлению родственников усыновляемого ребенка; по каким причинам родственники отказались от принятия ребенка в свои семьи; разъяснялось ли им о мерах социальной поддержки.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Суды исследуют: документы, содержащие сведения о родственниках ребенка; письменные заявления родственников ребенка об отказе и причинах отказа взять ребенка на воспитание; документы, подтверждающие невозможность передачи ребенка в семьи указанных лиц (решения о лишении родительских прав, сведения о нахождении лиц в местах лишения свободы и т. п.); справки </w:t>
      </w: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организаций для детей сирот и детей, оставшихся без попечения родителей, где находился ребенок, подтверждающие, что ребенка никто из родственников не навещал.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Обстоятельства невозможности передачи ребенка на воспитание родственникам устанавливаются в ходе их опроса в судебном заседании и по месту их жительства (на основе судебных поручений).</w:t>
      </w:r>
    </w:p>
    <w:p w:rsidR="00E44DB8" w:rsidRPr="0054111F" w:rsidRDefault="00E44DB8" w:rsidP="00E44DB8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/>
          <w:sz w:val="30"/>
          <w:szCs w:val="30"/>
          <w:bdr w:val="none" w:sz="0" w:space="0" w:color="auto" w:frame="1"/>
          <w:lang w:eastAsia="ru-RU"/>
        </w:rPr>
      </w:pPr>
      <w:r w:rsidRPr="0054111F">
        <w:rPr>
          <w:rFonts w:ascii="inherit" w:eastAsia="Times New Roman" w:hAnsi="inherit" w:cs="Arial"/>
          <w:b/>
          <w:bCs/>
          <w:i/>
          <w:color w:val="00A85D"/>
          <w:sz w:val="30"/>
          <w:szCs w:val="30"/>
          <w:bdr w:val="none" w:sz="0" w:space="0" w:color="auto" w:frame="1"/>
          <w:lang w:eastAsia="ru-RU"/>
        </w:rPr>
        <w:t>Справка</w:t>
      </w:r>
    </w:p>
    <w:p w:rsidR="00E44DB8" w:rsidRPr="0054111F" w:rsidRDefault="00E44DB8" w:rsidP="00E44DB8">
      <w:pPr>
        <w:spacing w:after="0" w:line="420" w:lineRule="atLeast"/>
        <w:textAlignment w:val="baseline"/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</w:pPr>
      <w:r w:rsidRPr="0054111F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>Близкие родственники – родственники по прямой линии (родители и дети, дедушки, бабушки и внуки), полнородные и </w:t>
      </w:r>
      <w:proofErr w:type="spellStart"/>
      <w:r w:rsidRPr="0054111F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>неполнородные</w:t>
      </w:r>
      <w:proofErr w:type="spellEnd"/>
      <w:r w:rsidRPr="0054111F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 xml:space="preserve"> (имеющие общих отца или мать) братья и сестры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Судом могут предприниматься меры к установлению родственников ребенка.</w:t>
      </w:r>
    </w:p>
    <w:p w:rsidR="00E44DB8" w:rsidRPr="00E44DB8" w:rsidRDefault="00E44DB8" w:rsidP="00E44DB8">
      <w:pPr>
        <w:shd w:val="clear" w:color="auto" w:fill="EDEDED"/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  <w:t>Пример. </w:t>
      </w:r>
      <w:r w:rsidRPr="00E44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 органов записи актов гражданского состояния суд запрашивает копии записей актов о рождении родителей ребенка для установления иных родственников. Путем запроса в органы Федеральной миграционной службы выявляет их место жительства. По установленному адресу выходит на сотрудников органа опеки и попечительства для выяснения их мнения относительно устройства усыновляемого ребенка в семью.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у усыновляемого ребенка имеются несовершеннолетние братья (сестры), находящиеся на воспитании в семье опекуна, суд узнает, не хочет ли опекун принять на воспитание и его.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Причиной для отказа в усыновлении ребенка может быть ненадлежащее и несвоевременное принятие органами опеки и попечительства мер по устройству ребенка на воспитание в семьи его родственников и реакция на такие факты в порядке, установленном законом.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Суд исследует письменные доказательства:</w:t>
      </w:r>
    </w:p>
    <w:p w:rsidR="00E44DB8" w:rsidRPr="00E44DB8" w:rsidRDefault="00E44DB8" w:rsidP="00E44DB8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журналы учета кандидатов в усыновители из числа граждан России (с указанием Ф. И. О., места жительства, телефонов), где сделаны отметки об отказе взять ребенка в семью на воспитание;</w:t>
      </w:r>
    </w:p>
    <w:p w:rsidR="00E44DB8" w:rsidRPr="00E44DB8" w:rsidRDefault="00E44DB8" w:rsidP="00E44DB8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анкеты ребенка;</w:t>
      </w:r>
    </w:p>
    <w:p w:rsidR="00E44DB8" w:rsidRPr="00E44DB8" w:rsidRDefault="00E44DB8" w:rsidP="00E44DB8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журналы учета посещений воспитанников в детских учреждениях;</w:t>
      </w:r>
    </w:p>
    <w:p w:rsidR="00E44DB8" w:rsidRPr="00E44DB8" w:rsidRDefault="00E44DB8" w:rsidP="00E44DB8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сведения о размещении информации о ребенке на информативных стендах в помещениях органов опеки и попечительства, на региональном сайте, в средствах массовой информации;</w:t>
      </w:r>
    </w:p>
    <w:p w:rsidR="00E44DB8" w:rsidRPr="00E44DB8" w:rsidRDefault="00E44DB8" w:rsidP="00E44DB8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справки органов опеки и попечительства о семьях, состоящих на учете в качестве кандидатов, и др.</w:t>
      </w:r>
    </w:p>
    <w:p w:rsidR="00E44DB8" w:rsidRPr="0054111F" w:rsidRDefault="00E44DB8" w:rsidP="00E44DB8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/>
          <w:sz w:val="30"/>
          <w:szCs w:val="30"/>
          <w:bdr w:val="none" w:sz="0" w:space="0" w:color="auto" w:frame="1"/>
          <w:lang w:eastAsia="ru-RU"/>
        </w:rPr>
      </w:pPr>
      <w:r w:rsidRPr="0054111F">
        <w:rPr>
          <w:rFonts w:ascii="inherit" w:eastAsia="Times New Roman" w:hAnsi="inherit" w:cs="Arial"/>
          <w:b/>
          <w:bCs/>
          <w:i/>
          <w:color w:val="00A85D"/>
          <w:sz w:val="30"/>
          <w:szCs w:val="30"/>
          <w:bdr w:val="none" w:sz="0" w:space="0" w:color="auto" w:frame="1"/>
          <w:lang w:eastAsia="ru-RU"/>
        </w:rPr>
        <w:t>Важно</w:t>
      </w:r>
    </w:p>
    <w:p w:rsidR="00E44DB8" w:rsidRPr="0054111F" w:rsidRDefault="00E44DB8" w:rsidP="00E44DB8">
      <w:pPr>
        <w:spacing w:after="0" w:line="420" w:lineRule="atLeast"/>
        <w:textAlignment w:val="baseline"/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</w:pPr>
      <w:r w:rsidRPr="0054111F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>Больные хроническим алкоголизмом или наркоманией, вне зависимости от факта ограничения их судом в дееспособности, опекунами (попечителями) быть не могут</w:t>
      </w:r>
    </w:p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Не могут быть назначены опекунами (попечителями), приемными родителями, патронатными воспитателями и усыновителями лица: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Признанные недееспособными или ограниченно дееспособными.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Лишенные по суду родительских прав (или ограниченные в них).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Отстраненные от обязанностей опекуна (попечителя) за ненадлежащее выполнение возложенных на него законом обязанностей.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Бывшие усыновители, если усыновление отменено по их вине.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Не способные усыновить ребенка по состоянию здоровья.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Имеющие или имевшие судимость, подвергающиеся или подвергавшиеся уголовному преследованию (за исключением лиц, уголовное преследование в отношении которых прекращено по реабилитирующим основаниям) за преступления против жизни и здоровья, свободы, чести и достоинства личности (кроме незаконного помещения в психиатрический стационар, клеветы и оскорбления); половой неприкосновенности и свободы личности; семьи и несовершеннолетних; здоровья населения и общественной нравственности; общественной безопасности, мира и безопасности человечества.</w:t>
      </w: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При вынесении решения об усыновлении ребенка лицом, имевшим судимость либо подвергавшимся уголовному преследованию, суд учитывает: обстоятельства деяния; срок, прошедший с момента его совершения; форму вины; обстоятельства, характеризующие личность, в т. ч. поведение после совершения деяния и др. В случае признания лица не представляющим опасность для жизни, здоровья и нравственности ребенка суд вправе разрешить усыновление.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Имеющие неснятую или непогашенную судимость за тяжкие или особо тяжкие преступления.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Не прошедшие психолого-педагогической и правовой подготовки. Ограничение не распространяется на близких родственников ребенка, отчима (мачеху) ребенка, а также действующих усыновителей и опекунов (попечителей</w:t>
      </w:r>
      <w:proofErr w:type="gramStart"/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).</w:t>
      </w: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Суд</w:t>
      </w:r>
      <w:proofErr w:type="gramEnd"/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 учетом интересов ребенка, а также иных заслуживающих внимания обстоятельств вправе отступить от вышеуказанных положений с приведением мотивов такого решения.</w:t>
      </w:r>
    </w:p>
    <w:p w:rsidR="00E44DB8" w:rsidRPr="00E44DB8" w:rsidRDefault="00E44DB8" w:rsidP="00E44DB8">
      <w:pPr>
        <w:shd w:val="clear" w:color="auto" w:fill="EDEDED"/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  <w:t>Пример. </w:t>
      </w:r>
      <w:r w:rsidRPr="00E44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Заявитель имеет педагогическое, психолого-педагогическое образование, опыт работы по воспитанию, обучению, социальной адаптации детей в организациях для детей-сирот и детей, оставшихся без попечения родителей.</w:t>
      </w:r>
    </w:p>
    <w:p w:rsidR="00E44DB8" w:rsidRPr="00E44DB8" w:rsidRDefault="00E44DB8" w:rsidP="00E44DB8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Подготовка осуществляется органами опеки и попечительства за счет средств бюджета субъекта РФ по программе, которая утверждается органами исполнительной власти субъектов РФ</w:t>
      </w:r>
      <w:hyperlink r:id="rId6" w:anchor="tf_01" w:history="1">
        <w:r w:rsidRPr="00E44DB8">
          <w:rPr>
            <w:rFonts w:ascii="inherit" w:eastAsia="Times New Roman" w:hAnsi="inherit" w:cs="Times New Roman"/>
            <w:color w:val="1252A1"/>
            <w:sz w:val="27"/>
            <w:szCs w:val="27"/>
            <w:u w:val="single"/>
            <w:bdr w:val="none" w:sz="0" w:space="0" w:color="auto" w:frame="1"/>
            <w:lang w:eastAsia="ru-RU"/>
          </w:rPr>
          <w:t>1</w:t>
        </w:r>
      </w:hyperlink>
      <w:bookmarkStart w:id="0" w:name="f_01"/>
      <w:bookmarkEnd w:id="0"/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E44DB8" w:rsidRPr="00E44DB8" w:rsidRDefault="00E44DB8" w:rsidP="00E44DB8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Лица, состоящие в однополом союзе.</w:t>
      </w: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 </w:t>
      </w:r>
    </w:p>
    <w:p w:rsidR="00E44DB8" w:rsidRPr="0054111F" w:rsidRDefault="00E44DB8" w:rsidP="00E44DB8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/>
          <w:sz w:val="30"/>
          <w:szCs w:val="30"/>
          <w:bdr w:val="none" w:sz="0" w:space="0" w:color="auto" w:frame="1"/>
          <w:lang w:eastAsia="ru-RU"/>
        </w:rPr>
      </w:pPr>
      <w:bookmarkStart w:id="1" w:name="_GoBack"/>
      <w:r w:rsidRPr="0054111F">
        <w:rPr>
          <w:rFonts w:ascii="inherit" w:eastAsia="Times New Roman" w:hAnsi="inherit" w:cs="Arial"/>
          <w:b/>
          <w:bCs/>
          <w:i/>
          <w:color w:val="00A85D"/>
          <w:sz w:val="30"/>
          <w:szCs w:val="30"/>
          <w:bdr w:val="none" w:sz="0" w:space="0" w:color="auto" w:frame="1"/>
          <w:lang w:eastAsia="ru-RU"/>
        </w:rPr>
        <w:t>Внимание</w:t>
      </w:r>
    </w:p>
    <w:p w:rsidR="00E44DB8" w:rsidRPr="0054111F" w:rsidRDefault="00E44DB8" w:rsidP="00E44DB8">
      <w:pPr>
        <w:spacing w:after="0" w:line="420" w:lineRule="atLeast"/>
        <w:textAlignment w:val="baseline"/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</w:pPr>
      <w:r w:rsidRPr="0054111F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>Медицинское освидетельствование усыновителей проводится бесплатно</w:t>
      </w:r>
    </w:p>
    <w:bookmarkEnd w:id="1"/>
    <w:p w:rsidR="00E44DB8" w:rsidRPr="00E44DB8" w:rsidRDefault="00E44DB8" w:rsidP="00E44DB8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Кроме этого, усыновителями не могут быть:</w:t>
      </w:r>
    </w:p>
    <w:p w:rsidR="00E44DB8" w:rsidRPr="00E44DB8" w:rsidRDefault="00E44DB8" w:rsidP="00E44DB8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Супруги, один из которых признан судом недееспособным или ограниченно дееспособным.</w:t>
      </w:r>
    </w:p>
    <w:p w:rsidR="00E44DB8" w:rsidRPr="00E44DB8" w:rsidRDefault="00E44DB8" w:rsidP="00E44DB8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Лица, которые на момент усыновления не имеют дохода, обеспечивающего ребенку прожиточный минимум, установленный в субъекте РФ, на территории которого они проживают (не распространяется на отчима (мачеху) усыновляемого ребенка). Суд вправе отступить от данного положения с учетом интересов ребенка и других заслуживающих внимания обстоятельств. Например, усыновляют родственники ребенка, до подачи заявления он проживал в семье усыновителя и считает его своим родителем и др. Мотивы, по которым суд пришел к такому выводу, должны быть отражены в решении суда.</w:t>
      </w:r>
    </w:p>
    <w:p w:rsidR="00E44DB8" w:rsidRPr="00E44DB8" w:rsidRDefault="00E44DB8" w:rsidP="00E44DB8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Не имеющие постоянного места жительства.</w:t>
      </w:r>
    </w:p>
    <w:p w:rsidR="00E44DB8" w:rsidRPr="00E44DB8" w:rsidRDefault="00E44DB8" w:rsidP="00E44DB8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Лица, не состоящие между собой в браке, при совместном усыновлении ими одного и того же ребенка.</w:t>
      </w: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 </w:t>
      </w:r>
    </w:p>
    <w:p w:rsidR="00E44DB8" w:rsidRPr="00E44DB8" w:rsidRDefault="00E44DB8" w:rsidP="00E44DB8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Для усыновления необходимо согласие супруга заявителя. Исключение составляют случаи, когда судом, рассматривающим заявление об усыновлении, будет установлено, что супруги прекратили семейные отношения, не проживают совместно более года и место жительства супруга заявителя неизвестно. Такие обстоятельства устанавливаются средствами доказывания, предусмотренными</w:t>
      </w:r>
      <w:r w:rsidRPr="00E44DB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7" w:anchor="ZA00MHG2NU" w:tgtFrame="_blank" w:history="1">
        <w:r w:rsidRPr="00E44DB8">
          <w:rPr>
            <w:rFonts w:ascii="inherit" w:eastAsia="Times New Roman" w:hAnsi="inherit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ст. 55</w:t>
        </w:r>
      </w:hyperlink>
      <w:r w:rsidRPr="00E44DB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Гражданского процессуального кодекса РФ, а также вступившим в законную силу решением суда о признании этого супруга безвестно отсутствующим.</w:t>
      </w:r>
    </w:p>
    <w:p w:rsidR="00E44DB8" w:rsidRPr="00E44DB8" w:rsidRDefault="00E44DB8" w:rsidP="00E44DB8">
      <w:pPr>
        <w:shd w:val="clear" w:color="auto" w:fill="EAF6ED"/>
        <w:spacing w:after="15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A85D"/>
          <w:sz w:val="30"/>
          <w:szCs w:val="30"/>
          <w:bdr w:val="none" w:sz="0" w:space="0" w:color="auto" w:frame="1"/>
          <w:lang w:eastAsia="ru-RU"/>
        </w:rPr>
      </w:pPr>
      <w:r w:rsidRPr="00E44DB8">
        <w:rPr>
          <w:rFonts w:ascii="Arial" w:eastAsia="Times New Roman" w:hAnsi="Arial" w:cs="Arial"/>
          <w:b/>
          <w:bCs/>
          <w:caps/>
          <w:color w:val="00A85D"/>
          <w:sz w:val="30"/>
          <w:szCs w:val="30"/>
          <w:bdr w:val="none" w:sz="0" w:space="0" w:color="auto" w:frame="1"/>
          <w:lang w:eastAsia="ru-RU"/>
        </w:rPr>
        <w:t>ОБРАТИТЕ ВНИМАНИЕ</w:t>
      </w:r>
    </w:p>
    <w:p w:rsidR="00E44DB8" w:rsidRPr="00E44DB8" w:rsidRDefault="00E44DB8" w:rsidP="00E44DB8">
      <w:pPr>
        <w:shd w:val="clear" w:color="auto" w:fill="EAF6ED"/>
        <w:spacing w:after="45" w:line="315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</w:pPr>
      <w:r w:rsidRPr="00E44DB8">
        <w:rPr>
          <w:rFonts w:ascii="Arial" w:eastAsia="Times New Roman" w:hAnsi="Arial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  <w:t>Заболевания, при которых нельзя усыновить ребенка</w:t>
      </w:r>
    </w:p>
    <w:p w:rsidR="00E44DB8" w:rsidRPr="00E44DB8" w:rsidRDefault="00E44DB8" w:rsidP="00E44DB8">
      <w:pPr>
        <w:shd w:val="clear" w:color="auto" w:fill="EAF6ED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44DB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Перечень заболеваний установлен в </w:t>
      </w:r>
      <w:hyperlink r:id="rId8" w:tgtFrame="_blank" w:history="1">
        <w:r w:rsidRPr="00E44DB8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постановлении Правительства РФ от 14.02.2013 № 117</w:t>
        </w:r>
      </w:hyperlink>
      <w:r w:rsidRPr="00E44DB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«Об утверждении перечня заболеваний…». В него входят:</w:t>
      </w:r>
    </w:p>
    <w:p w:rsidR="00E44DB8" w:rsidRPr="00E44DB8" w:rsidRDefault="00E44DB8" w:rsidP="00E44DB8">
      <w:pPr>
        <w:numPr>
          <w:ilvl w:val="0"/>
          <w:numId w:val="5"/>
        </w:numPr>
        <w:shd w:val="clear" w:color="auto" w:fill="EAF6ED"/>
        <w:spacing w:after="105" w:line="420" w:lineRule="atLeast"/>
        <w:ind w:left="-375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Инфекционные заболевания до прекращения диспансерного наблюдения в связи со стойкой ремиссией.</w:t>
      </w:r>
    </w:p>
    <w:p w:rsidR="00E44DB8" w:rsidRPr="00E44DB8" w:rsidRDefault="00E44DB8" w:rsidP="00E44DB8">
      <w:pPr>
        <w:numPr>
          <w:ilvl w:val="0"/>
          <w:numId w:val="5"/>
        </w:numPr>
        <w:shd w:val="clear" w:color="auto" w:fill="EAF6ED"/>
        <w:spacing w:after="105" w:line="420" w:lineRule="atLeast"/>
        <w:ind w:left="-375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Туберкулез органов дыхания у лиц, относящихся к I и II группам диспансерного наблюдения.</w:t>
      </w:r>
    </w:p>
    <w:p w:rsidR="00E44DB8" w:rsidRPr="00E44DB8" w:rsidRDefault="00E44DB8" w:rsidP="00E44DB8">
      <w:pPr>
        <w:numPr>
          <w:ilvl w:val="0"/>
          <w:numId w:val="5"/>
        </w:numPr>
        <w:shd w:val="clear" w:color="auto" w:fill="EAF6ED"/>
        <w:spacing w:after="105" w:line="420" w:lineRule="atLeast"/>
        <w:ind w:left="-375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Психические расстройства и расстройства поведения до прекращения диспансерного наблюдения.</w:t>
      </w:r>
    </w:p>
    <w:p w:rsidR="00E44DB8" w:rsidRPr="00E44DB8" w:rsidRDefault="00E44DB8" w:rsidP="00E44DB8">
      <w:pPr>
        <w:numPr>
          <w:ilvl w:val="0"/>
          <w:numId w:val="5"/>
        </w:numPr>
        <w:shd w:val="clear" w:color="auto" w:fill="EAF6ED"/>
        <w:spacing w:after="105" w:line="420" w:lineRule="atLeast"/>
        <w:ind w:left="-375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Злокачественные новообразования любой локализации III и IV стадий, а также злокачественные новообразования любой локализации I и II стадий до проведения радикального лечения.</w:t>
      </w:r>
    </w:p>
    <w:p w:rsidR="00E44DB8" w:rsidRPr="00E44DB8" w:rsidRDefault="00E44DB8" w:rsidP="00E44DB8">
      <w:pPr>
        <w:numPr>
          <w:ilvl w:val="0"/>
          <w:numId w:val="5"/>
        </w:numPr>
        <w:shd w:val="clear" w:color="auto" w:fill="EAF6ED"/>
        <w:spacing w:after="105" w:line="420" w:lineRule="atLeast"/>
        <w:ind w:left="-375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Наркомания, токсикомания, алкоголизм.</w:t>
      </w:r>
    </w:p>
    <w:p w:rsidR="00E44DB8" w:rsidRPr="00E44DB8" w:rsidRDefault="00E44DB8" w:rsidP="00E44DB8">
      <w:pPr>
        <w:numPr>
          <w:ilvl w:val="0"/>
          <w:numId w:val="5"/>
        </w:numPr>
        <w:shd w:val="clear" w:color="auto" w:fill="EAF6ED"/>
        <w:spacing w:line="420" w:lineRule="atLeast"/>
        <w:ind w:left="-375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44DB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Заболевания и травмы, приведшие к инвалидности I группы.</w:t>
      </w:r>
    </w:p>
    <w:p w:rsidR="00E44DB8" w:rsidRPr="00E44DB8" w:rsidRDefault="0054111F" w:rsidP="00E44DB8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44DB8" w:rsidRPr="00E44DB8" w:rsidRDefault="0054111F" w:rsidP="00E44DB8">
      <w:pPr>
        <w:spacing w:line="19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hyperlink r:id="rId9" w:anchor="f_01" w:history="1">
        <w:r w:rsidR="00E44DB8" w:rsidRPr="00E44DB8">
          <w:rPr>
            <w:rFonts w:ascii="inherit" w:eastAsia="Times New Roman" w:hAnsi="inherit" w:cs="Arial"/>
            <w:color w:val="1252A1"/>
            <w:sz w:val="18"/>
            <w:szCs w:val="18"/>
            <w:u w:val="single"/>
            <w:bdr w:val="none" w:sz="0" w:space="0" w:color="auto" w:frame="1"/>
            <w:lang w:eastAsia="ru-RU"/>
          </w:rPr>
          <w:t>1</w:t>
        </w:r>
      </w:hyperlink>
      <w:r w:rsidR="00E44DB8" w:rsidRPr="00E44DB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 </w:t>
      </w:r>
      <w:bookmarkStart w:id="2" w:name="tf_01"/>
      <w:bookmarkEnd w:id="2"/>
      <w:r w:rsidR="00E44DB8" w:rsidRPr="00E44DB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См. </w:t>
      </w:r>
      <w:hyperlink r:id="rId10" w:tgtFrame="_blank" w:history="1">
        <w:r w:rsidR="00E44DB8" w:rsidRPr="00E44DB8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E44DB8" w:rsidRPr="00E44DB8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E44DB8" w:rsidRPr="00E44DB8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России от 20.08.2012 № 623</w:t>
        </w:r>
      </w:hyperlink>
      <w:r w:rsidR="00E44DB8" w:rsidRPr="00E44DB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«Об утверждении требований к содержанию программы подготовки лиц, желающих принять на воспитание в свою семью ребенка, оставшегося без попечения родителей, и формы свидетельства о прохождении такой подготовки на территории Российской Федерации».</w:t>
      </w:r>
    </w:p>
    <w:p w:rsidR="009C0973" w:rsidRDefault="0054111F"/>
    <w:sectPr w:rsidR="009C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768"/>
    <w:multiLevelType w:val="multilevel"/>
    <w:tmpl w:val="0016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0459"/>
    <w:multiLevelType w:val="multilevel"/>
    <w:tmpl w:val="0824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6A1"/>
    <w:multiLevelType w:val="multilevel"/>
    <w:tmpl w:val="B32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65"/>
    <w:multiLevelType w:val="multilevel"/>
    <w:tmpl w:val="3B38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73902"/>
    <w:multiLevelType w:val="multilevel"/>
    <w:tmpl w:val="A34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B7"/>
    <w:rsid w:val="0054111F"/>
    <w:rsid w:val="0082062E"/>
    <w:rsid w:val="00B013B7"/>
    <w:rsid w:val="00E44DB8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DF11-D616-4843-A0B9-555FC712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139">
                  <w:marLeft w:val="0"/>
                  <w:marRight w:val="4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061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425">
              <w:marLeft w:val="0"/>
              <w:marRight w:val="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829">
              <w:marLeft w:val="0"/>
              <w:marRight w:val="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599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3067">
              <w:marLeft w:val="0"/>
              <w:marRight w:val="-390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klass-ruk.ru/npd-doc.aspx?npmid=99&amp;npid=499042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klass-ruk.ru/npd-doc.aspx?npmid=99&amp;npid=420342324&amp;anchor=ZA00MHG2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klass-ruk.ru/article.aspx?aid=46258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.klass-ruk.ru/npd-doc.aspx?npmid=99&amp;npid=902366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klass-ruk.ru/article.aspx?aid=462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Альбина Баймуратовна</dc:creator>
  <cp:keywords/>
  <dc:description/>
  <cp:lastModifiedBy>Муратова Альбина Баймуратовна</cp:lastModifiedBy>
  <cp:revision>3</cp:revision>
  <dcterms:created xsi:type="dcterms:W3CDTF">2016-07-11T07:21:00Z</dcterms:created>
  <dcterms:modified xsi:type="dcterms:W3CDTF">2016-07-11T07:26:00Z</dcterms:modified>
</cp:coreProperties>
</file>