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"Кадровый вопрос", 2015, N 5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ПРОФЕССИОНАЛЬНЫЕ СТАНДАРТЫ: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ОРГАНИЗОВАТЬ РАБОТУ ПОСЛЕ ИХ ПРИНЯТИЯ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достаточно активно разрабатываются и утверждаются профессиональные стандарты. Закономерно возникают и вопросы. Нужно ли менять должностные инструкции, порядок проведения аттестации в части оценок аттестуемых, да и чем вообще отличается квалификационная характеристика от профессионального стандарта?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5" w:history="1">
        <w:r>
          <w:rPr>
            <w:rFonts w:ascii="Calibri" w:hAnsi="Calibri" w:cs="Calibri"/>
            <w:color w:val="0000FF"/>
          </w:rPr>
          <w:t>ч. 2 ст. 195.1</w:t>
        </w:r>
      </w:hyperlink>
      <w:r>
        <w:rPr>
          <w:rFonts w:ascii="Calibri" w:hAnsi="Calibri" w:cs="Calibri"/>
        </w:rPr>
        <w:t xml:space="preserve"> Трудового кодекса РФ 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деятельности. В этой же </w:t>
      </w:r>
      <w:hyperlink r:id="rId6" w:history="1">
        <w:r>
          <w:rPr>
            <w:rFonts w:ascii="Calibri" w:hAnsi="Calibri" w:cs="Calibri"/>
            <w:color w:val="0000FF"/>
          </w:rPr>
          <w:t>статье</w:t>
        </w:r>
      </w:hyperlink>
      <w:r>
        <w:rPr>
          <w:rFonts w:ascii="Calibri" w:hAnsi="Calibri" w:cs="Calibri"/>
        </w:rPr>
        <w:t xml:space="preserve"> сказано, что квалификация работника - это уровень знаний, умений, профессиональных навыков и опыта работы работника.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разработки, утверждения и применения профессиональных стандартов утвержден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января 2013 г. N 23 (далее - Правила). В данном документе так же определен порядок установления тождественности наименований должностей, профессий и специальностей, содержащихся в Едином тарифно-квалификационном </w:t>
      </w:r>
      <w:hyperlink r:id="rId8" w:history="1">
        <w:r>
          <w:rPr>
            <w:rFonts w:ascii="Calibri" w:hAnsi="Calibri" w:cs="Calibri"/>
            <w:color w:val="0000FF"/>
          </w:rPr>
          <w:t>справочнике</w:t>
        </w:r>
      </w:hyperlink>
      <w:r>
        <w:rPr>
          <w:rFonts w:ascii="Calibri" w:hAnsi="Calibri" w:cs="Calibri"/>
        </w:rPr>
        <w:t xml:space="preserve"> работ и профессий рабочих, Едином квалификационном </w:t>
      </w:r>
      <w:hyperlink r:id="rId9" w:history="1">
        <w:r>
          <w:rPr>
            <w:rFonts w:ascii="Calibri" w:hAnsi="Calibri" w:cs="Calibri"/>
            <w:color w:val="0000FF"/>
          </w:rPr>
          <w:t>справочнике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наименованиям должностей, профессий и специальностей, содержащихся в профессиональных стандартах (</w:t>
      </w:r>
      <w:hyperlink r:id="rId10" w:history="1">
        <w:r>
          <w:rPr>
            <w:rFonts w:ascii="Calibri" w:hAnsi="Calibri" w:cs="Calibri"/>
            <w:color w:val="0000FF"/>
          </w:rPr>
          <w:t>ч. 3 ст. 195.1</w:t>
        </w:r>
      </w:hyperlink>
      <w:r>
        <w:rPr>
          <w:rFonts w:ascii="Calibri" w:hAnsi="Calibri" w:cs="Calibri"/>
        </w:rPr>
        <w:t xml:space="preserve"> Трудового кодекса РФ).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Прежде чем говорить о порядке и правилах разработки профессионального стандарта, отметим, что работодатели будут обязаны применять профессиональные стандарты с 1 июля 2016 г.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об их использовании при приеме на работу подписал президент (Федеральный закон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Федерации"). При этом </w:t>
      </w:r>
      <w:hyperlink r:id="rId12" w:history="1">
        <w:r>
          <w:rPr>
            <w:rFonts w:ascii="Calibri" w:hAnsi="Calibri" w:cs="Calibri"/>
            <w:color w:val="0000FF"/>
          </w:rPr>
          <w:t>ч. 3 ст. 195.1</w:t>
        </w:r>
      </w:hyperlink>
      <w:r>
        <w:rPr>
          <w:rFonts w:ascii="Calibri" w:hAnsi="Calibri" w:cs="Calibri"/>
        </w:rPr>
        <w:t xml:space="preserve"> Трудового кодекса РФ силу свою утратит, но Трудовой кодекс будет дополнен новыми </w:t>
      </w:r>
      <w:hyperlink r:id="rId13" w:history="1">
        <w:r>
          <w:rPr>
            <w:rFonts w:ascii="Calibri" w:hAnsi="Calibri" w:cs="Calibri"/>
            <w:color w:val="0000FF"/>
          </w:rPr>
          <w:t>ст. ст. 195.2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195.3</w:t>
        </w:r>
      </w:hyperlink>
      <w:r>
        <w:rPr>
          <w:rFonts w:ascii="Calibri" w:hAnsi="Calibri" w:cs="Calibri"/>
        </w:rPr>
        <w:t xml:space="preserve">. </w:t>
      </w:r>
      <w:hyperlink r:id="rId15" w:history="1">
        <w:r>
          <w:rPr>
            <w:rFonts w:ascii="Calibri" w:hAnsi="Calibri" w:cs="Calibri"/>
            <w:color w:val="0000FF"/>
          </w:rPr>
          <w:t>Статья 195.2</w:t>
        </w:r>
      </w:hyperlink>
      <w:r>
        <w:rPr>
          <w:rFonts w:ascii="Calibri" w:hAnsi="Calibri" w:cs="Calibri"/>
        </w:rPr>
        <w:t xml:space="preserve"> Трудового кодекса с 2016 г. будет регулировать порядок разработки и утверждения профессиональных стандартов с учетом мнения Российской трехсторонней комиссии по регулированию социально-трудовых отношений. В свою очередь, </w:t>
      </w:r>
      <w:hyperlink r:id="rId16" w:history="1">
        <w:r>
          <w:rPr>
            <w:rFonts w:ascii="Calibri" w:hAnsi="Calibri" w:cs="Calibri"/>
            <w:color w:val="0000FF"/>
          </w:rPr>
          <w:t>ст. 195.3</w:t>
        </w:r>
      </w:hyperlink>
      <w:r>
        <w:rPr>
          <w:rFonts w:ascii="Calibri" w:hAnsi="Calibri" w:cs="Calibri"/>
        </w:rPr>
        <w:t xml:space="preserve"> Трудового кодекса РФ будет определять порядок применения профессиональных стандартов.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вступления нововведения еще более года, поэтому рассмотрим действующие </w:t>
      </w:r>
      <w:hyperlink r:id="rId1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использования профессионального стандарта.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8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координирует разработку профессиональных стандартов Министерство труда и социальной защиты Российской Федерации. Стоит отметить, что Министерство труда и социальной защиты РФ достаточно быстро разработало ряд нормативных правовых актов, определивших сам процесс создания профессиональных стандартов.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Методические </w:t>
      </w:r>
      <w:hyperlink r:id="rId19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разработке профессионального стандарта были утверждены Приказом Министерства труда и социальной защиты Российской Федерации от 29 апреля 2013 г. N 170н (далее - Методические рекомендации). Как указано в </w:t>
      </w:r>
      <w:hyperlink r:id="rId20" w:history="1">
        <w:r>
          <w:rPr>
            <w:rFonts w:ascii="Calibri" w:hAnsi="Calibri" w:cs="Calibri"/>
            <w:color w:val="0000FF"/>
          </w:rPr>
          <w:t>п. 3</w:t>
        </w:r>
      </w:hyperlink>
      <w:r>
        <w:rPr>
          <w:rFonts w:ascii="Calibri" w:hAnsi="Calibri" w:cs="Calibri"/>
        </w:rPr>
        <w:t xml:space="preserve"> Правил, проекты профессиональных стандартов могут разрабатываться объединениями работодателей, работодателями, профессиональными сообществами, саморегулируемыми организациями и иными некоммерческими организациями с участием образовательных организаций профессионального образования и других заинтересованных организаций. Методические </w:t>
      </w:r>
      <w:hyperlink r:id="rId21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были подготовлены с целью оказания практической помощи разработчикам профессиональных стандартов.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Методическим </w:t>
      </w:r>
      <w:hyperlink r:id="rId22" w:history="1">
        <w:r>
          <w:rPr>
            <w:rFonts w:ascii="Calibri" w:hAnsi="Calibri" w:cs="Calibri"/>
            <w:color w:val="0000FF"/>
          </w:rPr>
          <w:t>рекомендациям</w:t>
        </w:r>
      </w:hyperlink>
      <w:r>
        <w:rPr>
          <w:rFonts w:ascii="Calibri" w:hAnsi="Calibri" w:cs="Calibri"/>
        </w:rPr>
        <w:t>, разработчики проектов профессиональных стандартов выполняют следующие действия.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Организуют проведение анализа: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российских и международных профессиональных стандартов по схожим видам </w:t>
      </w:r>
      <w:r>
        <w:rPr>
          <w:rFonts w:ascii="Calibri" w:hAnsi="Calibri" w:cs="Calibri"/>
        </w:rPr>
        <w:lastRenderedPageBreak/>
        <w:t>профессиональной деятельности;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состояния и перспектив развития соответствующего вида экономической деятельности, группы занятий, к которым относится профессиональный стандарт;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тарифно-квалификационных характеристик, содержащихся в Едином тарифно-квалификационном </w:t>
      </w:r>
      <w:hyperlink r:id="rId23" w:history="1">
        <w:r>
          <w:rPr>
            <w:rFonts w:ascii="Calibri" w:hAnsi="Calibri" w:cs="Calibri"/>
            <w:color w:val="0000FF"/>
          </w:rPr>
          <w:t>справочнике</w:t>
        </w:r>
      </w:hyperlink>
      <w:r>
        <w:rPr>
          <w:rFonts w:ascii="Calibri" w:hAnsi="Calibri" w:cs="Calibri"/>
        </w:rPr>
        <w:t xml:space="preserve"> работ и профессий рабочих, и квалификационных характеристик, содержащихся в Едином квалификационном </w:t>
      </w:r>
      <w:hyperlink r:id="rId24" w:history="1">
        <w:r>
          <w:rPr>
            <w:rFonts w:ascii="Calibri" w:hAnsi="Calibri" w:cs="Calibri"/>
            <w:color w:val="0000FF"/>
          </w:rPr>
          <w:t>справочнике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Направляют в Министерство труда и социальной защиты Российской Федерации (далее - Министерство) уведомление о разработке проекта профессионального стандарта по рекомендуемому Методическими организациями </w:t>
      </w:r>
      <w:hyperlink r:id="rId25" w:history="1">
        <w:r>
          <w:rPr>
            <w:rFonts w:ascii="Calibri" w:hAnsi="Calibri" w:cs="Calibri"/>
            <w:color w:val="0000FF"/>
          </w:rPr>
          <w:t>образцу</w:t>
        </w:r>
      </w:hyperlink>
      <w:r>
        <w:rPr>
          <w:rFonts w:ascii="Calibri" w:hAnsi="Calibri" w:cs="Calibri"/>
        </w:rPr>
        <w:t xml:space="preserve">, организуют разработку и согласование проекта профессионального стандарта. Примерная </w:t>
      </w:r>
      <w:hyperlink r:id="rId2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уведомления приведена в Приложении N 1 к Методическим рекомендациям по разработке профессионального стандарта, утвержденным Приказом Министерства труда и социальной защиты Российской Федерации от 29 апреля 2013 г. N 170н.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Информируют представителей заинтересованных организаций о состоянии разработки и согласования проекта профессионального стандарта с обязательной публикацией хода работ в сети Интернет и на сайте разработчика.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Проводят мониторинг технологий и содержания профессиональной деятельности в целях внесения изменений в профессиональный стандарт.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Представляют в Министерство информацию о ходе разработки проектов профессиональных стандартов.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том случае, если в Министерство попадают уведомления о разработке профессионального стандарта по одному и тому же виду профессиональной деятельности от нескольких разработчиков, им рекомендуется определить ответственную организацию для обеспечения общей координации деятельности разработчиков и выступления в качестве уполномоченного лица.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 профессионального стандарта разрабатывается по </w:t>
      </w:r>
      <w:hyperlink r:id="rId27" w:history="1">
        <w:r>
          <w:rPr>
            <w:rFonts w:ascii="Calibri" w:hAnsi="Calibri" w:cs="Calibri"/>
            <w:color w:val="0000FF"/>
          </w:rPr>
          <w:t>Макету</w:t>
        </w:r>
      </w:hyperlink>
      <w:r>
        <w:rPr>
          <w:rFonts w:ascii="Calibri" w:hAnsi="Calibri" w:cs="Calibri"/>
        </w:rPr>
        <w:t>, утвержденному Приказом Министерства труда и социальной защиты РФ от 12 апреля 2013 г. N 147н (далее - Макет).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Профессиональный стандарт содержит следующие разделы: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8" w:history="1">
        <w:r>
          <w:rPr>
            <w:rFonts w:ascii="Calibri" w:hAnsi="Calibri" w:cs="Calibri"/>
            <w:color w:val="0000FF"/>
          </w:rPr>
          <w:t>разд. I</w:t>
        </w:r>
      </w:hyperlink>
      <w:r>
        <w:rPr>
          <w:rFonts w:ascii="Calibri" w:hAnsi="Calibri" w:cs="Calibri"/>
        </w:rPr>
        <w:t>. Общие сведения: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наименование вида профессиональной деятельности, определяемого разработчиком с учетом Общероссийского </w:t>
      </w:r>
      <w:hyperlink r:id="rId29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видов экономической деятельности (ОКВЭД) и Общероссийского </w:t>
      </w:r>
      <w:hyperlink r:id="rId30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занятий (ОКЗ):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позицию </w:t>
      </w:r>
      <w:hyperlink r:id="rId31" w:history="1">
        <w:r>
          <w:rPr>
            <w:rFonts w:ascii="Calibri" w:hAnsi="Calibri" w:cs="Calibri"/>
            <w:color w:val="0000FF"/>
          </w:rPr>
          <w:t>"Код"</w:t>
        </w:r>
      </w:hyperlink>
      <w:r>
        <w:rPr>
          <w:rFonts w:ascii="Calibri" w:hAnsi="Calibri" w:cs="Calibri"/>
        </w:rPr>
        <w:t>, заполняемую Министерством;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2" w:history="1">
        <w:r>
          <w:rPr>
            <w:rFonts w:ascii="Calibri" w:hAnsi="Calibri" w:cs="Calibri"/>
            <w:color w:val="0000FF"/>
          </w:rPr>
          <w:t>"Основная цель вида профессиональной деятельности"</w:t>
        </w:r>
      </w:hyperlink>
      <w:r>
        <w:rPr>
          <w:rFonts w:ascii="Calibri" w:hAnsi="Calibri" w:cs="Calibri"/>
        </w:rPr>
        <w:t>, в которой приводится краткое описание вида профессиональной деятельности;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3" w:history="1">
        <w:r>
          <w:rPr>
            <w:rFonts w:ascii="Calibri" w:hAnsi="Calibri" w:cs="Calibri"/>
            <w:color w:val="0000FF"/>
          </w:rPr>
          <w:t>"Группа занятий"</w:t>
        </w:r>
      </w:hyperlink>
      <w:r>
        <w:rPr>
          <w:rFonts w:ascii="Calibri" w:hAnsi="Calibri" w:cs="Calibri"/>
        </w:rPr>
        <w:t xml:space="preserve">, в которой указывается наименование одной или нескольких базовых групп (xxxx) занятий в соответствии с ОКЗ, соотносимых с обобщенными трудовыми функциями профессионального стандарта. При отсутствии информации в </w:t>
      </w:r>
      <w:hyperlink r:id="rId34" w:history="1">
        <w:r>
          <w:rPr>
            <w:rFonts w:ascii="Calibri" w:hAnsi="Calibri" w:cs="Calibri"/>
            <w:color w:val="0000FF"/>
          </w:rPr>
          <w:t>графе</w:t>
        </w:r>
      </w:hyperlink>
      <w:r>
        <w:rPr>
          <w:rFonts w:ascii="Calibri" w:hAnsi="Calibri" w:cs="Calibri"/>
        </w:rPr>
        <w:t xml:space="preserve"> ставится прочерк;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5" w:history="1">
        <w:r>
          <w:rPr>
            <w:rFonts w:ascii="Calibri" w:hAnsi="Calibri" w:cs="Calibri"/>
            <w:color w:val="0000FF"/>
          </w:rPr>
          <w:t>"Отнесение к видам экономической деятельности"</w:t>
        </w:r>
      </w:hyperlink>
      <w:r>
        <w:rPr>
          <w:rFonts w:ascii="Calibri" w:hAnsi="Calibri" w:cs="Calibri"/>
        </w:rPr>
        <w:t xml:space="preserve">, в которой указываются код и наименование одного или нескольких видов (xx.xx.xx), подгрупп (xx.xx.x) или групп (xx.xx) экономической деятельности в соответствии с </w:t>
      </w:r>
      <w:hyperlink r:id="rId36" w:history="1">
        <w:r>
          <w:rPr>
            <w:rFonts w:ascii="Calibri" w:hAnsi="Calibri" w:cs="Calibri"/>
            <w:color w:val="0000FF"/>
          </w:rPr>
          <w:t>ОКВЭД</w:t>
        </w:r>
      </w:hyperlink>
      <w:r>
        <w:rPr>
          <w:rFonts w:ascii="Calibri" w:hAnsi="Calibri" w:cs="Calibri"/>
        </w:rPr>
        <w:t>, к которым относится данный вид профессиональной деятельности;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37" w:history="1">
        <w:r>
          <w:rPr>
            <w:rFonts w:ascii="Calibri" w:hAnsi="Calibri" w:cs="Calibri"/>
            <w:color w:val="0000FF"/>
          </w:rPr>
          <w:t>разд. II</w:t>
        </w:r>
      </w:hyperlink>
      <w:r>
        <w:rPr>
          <w:rFonts w:ascii="Calibri" w:hAnsi="Calibri" w:cs="Calibri"/>
        </w:rPr>
        <w:t>. Описание трудовых функций, входящих в профессиональный стандарт (функциональная карта вида профессиональной деятельности), содержит описание трудовых функций в форме таблицы, в которой указываются: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8" w:history="1">
        <w:r>
          <w:rPr>
            <w:rFonts w:ascii="Calibri" w:hAnsi="Calibri" w:cs="Calibri"/>
            <w:color w:val="0000FF"/>
          </w:rPr>
          <w:t>"Обобщенные трудовые функции"</w:t>
        </w:r>
      </w:hyperlink>
      <w:r>
        <w:rPr>
          <w:rFonts w:ascii="Calibri" w:hAnsi="Calibri" w:cs="Calibri"/>
        </w:rPr>
        <w:t xml:space="preserve"> - код, наименование обобщенной трудовой функции и уровень квалификации. Код оформляется в виде заглавной буквы латинского алфавита начиная с первой буквы, а уровень квалификации определяется в соответствии с характеристиками, содержащимися в уровнях квалификации в целях подготовки профессиональных стандартов, </w:t>
      </w:r>
      <w:r>
        <w:rPr>
          <w:rFonts w:ascii="Calibri" w:hAnsi="Calibri" w:cs="Calibri"/>
        </w:rPr>
        <w:lastRenderedPageBreak/>
        <w:t>утверждаемых Министерством (далее - Уровни квалификации);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9" w:history="1">
        <w:r>
          <w:rPr>
            <w:rFonts w:ascii="Calibri" w:hAnsi="Calibri" w:cs="Calibri"/>
            <w:color w:val="0000FF"/>
          </w:rPr>
          <w:t>"Трудовые функции"</w:t>
        </w:r>
      </w:hyperlink>
      <w:r>
        <w:rPr>
          <w:rFonts w:ascii="Calibri" w:hAnsi="Calibri" w:cs="Calibri"/>
        </w:rPr>
        <w:t xml:space="preserve"> - наименования и коды трудовых функций. Код трудовой функции определяется в формате "x/xx.x", где: первый знак - буквенный код обобщенной трудовой функции; два знака через дробь - порядковый номер трудовой функции в перечне трудовых функций соответствующего вида профессиональной деятельности. При этом применяется сквозная нумерация трудовых функций; последний знак через точку - номер уровня квалификации.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Уровень квалификации для каждой трудовой функции определяется в соответствии с характеристиками, содержащимися в </w:t>
      </w:r>
      <w:hyperlink r:id="rId40" w:history="1">
        <w:r>
          <w:rPr>
            <w:rFonts w:ascii="Calibri" w:hAnsi="Calibri" w:cs="Calibri"/>
            <w:color w:val="0000FF"/>
          </w:rPr>
          <w:t>Уровнях</w:t>
        </w:r>
      </w:hyperlink>
      <w:r>
        <w:rPr>
          <w:rFonts w:ascii="Calibri" w:hAnsi="Calibri" w:cs="Calibri"/>
        </w:rPr>
        <w:t xml:space="preserve"> квалификации. Если трудовые функции, выделяемые в обобщенной трудовой функции, относятся к нескольким уровням квалификации, то трудовой функции, относящейся к наименьшему уровню квалификации, присваивается номер 01.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Единые требования к квалификации работников, установленные </w:t>
      </w:r>
      <w:hyperlink r:id="rId41" w:history="1">
        <w:r>
          <w:rPr>
            <w:rFonts w:ascii="Calibri" w:hAnsi="Calibri" w:cs="Calibri"/>
            <w:color w:val="0000FF"/>
          </w:rPr>
          <w:t>Уровнями</w:t>
        </w:r>
      </w:hyperlink>
      <w:r>
        <w:rPr>
          <w:rFonts w:ascii="Calibri" w:hAnsi="Calibri" w:cs="Calibri"/>
        </w:rPr>
        <w:t xml:space="preserve"> квалификации, могут быть расширены и уточнены с учетом специфики конкретных трудовых функций. В этом случае разработчик профессионального стандарта может ввести подуровни квалификации, фиксируемые в формате: x.x, где первый знак обозначает уровень квалификации, а второй знак через точку - подуровень квалификации, указываемый от наименьшего к наивысшему. Пример: 6.1 - первый подуровень шестого уровня квалификации;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42" w:history="1">
        <w:r>
          <w:rPr>
            <w:rFonts w:ascii="Calibri" w:hAnsi="Calibri" w:cs="Calibri"/>
            <w:color w:val="0000FF"/>
          </w:rPr>
          <w:t>разд. III</w:t>
        </w:r>
      </w:hyperlink>
      <w:r>
        <w:rPr>
          <w:rFonts w:ascii="Calibri" w:hAnsi="Calibri" w:cs="Calibri"/>
        </w:rPr>
        <w:t>. Характеристика обобщенных трудовых функций - содержит описание обобщенных трудовых функций и трудовых функций, входящих в их состав:</w:t>
      </w:r>
    </w:p>
    <w:p w:rsidR="00B72F80" w:rsidRDefault="00993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 w:rsidR="00B72F80">
          <w:rPr>
            <w:rFonts w:ascii="Calibri" w:hAnsi="Calibri" w:cs="Calibri"/>
            <w:color w:val="0000FF"/>
          </w:rPr>
          <w:t>п. 3.1</w:t>
        </w:r>
      </w:hyperlink>
      <w:r w:rsidR="00B72F80">
        <w:rPr>
          <w:rFonts w:ascii="Calibri" w:hAnsi="Calibri" w:cs="Calibri"/>
        </w:rPr>
        <w:t xml:space="preserve"> включает: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наименование и код обобщенной трудовой функции, а также уровень квалификации, к которому она относится. Эти данные должны быть идентичны данным </w:t>
      </w:r>
      <w:hyperlink r:id="rId44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"Обобщенные трудовые функции" разд. II "Описание трудовых функций, входящих в профессиональный стандарт (функциональная карта вида профессиональной деятельности)";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происхождение обобщенной трудовой функции - если обобщенная трудовая функция впервые представлена в профессиональных стандартах, утверждаемых Министерством, делается отметка "x" в </w:t>
      </w:r>
      <w:hyperlink r:id="rId45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"оригинал", если она заимствована из другого профессионального стандарта, в </w:t>
      </w:r>
      <w:hyperlink r:id="rId46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"Код оригинала" указывается ее уникальный код, содержащийся в профессиональном стандарте - первоисточнике, в </w:t>
      </w:r>
      <w:hyperlink r:id="rId47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"Регистрационный номер профессионального стандарта" указывается регистрационный номер профессионального стандарта - первоисточника;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возможные наименования должностей - примеры наименования должностей работников, выполняющих данную обобщенную трудовую функцию;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образованию и обучению - требования к уровню общего и (или) профессионального образования, направленности основных и (или) дополнительных программ профессионального образования и (или) основных программ профессионального обучения. При отсутствии требований в соответствующей позиции ставится прочерк;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опыту практической работы - характер и продолжительность такого опыта. При отсутствии таких требований в соответствующей позиции ставится прочерк;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особые условия допуска к работе - требования к половозрастным характеристикам работников, выполняющих данную обобщенную трудовую функцию,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работы, а также ссылки на документы, содержащие эти требования. При отсутствии требований в соответствующей позиции ставится прочерк;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дополнительные характеристики обобщенных трудовых функций, содержащие: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базовой группы (xxxx) и ее наименование в соответствии с </w:t>
      </w:r>
      <w:hyperlink r:id="rId48" w:history="1">
        <w:r>
          <w:rPr>
            <w:rFonts w:ascii="Calibri" w:hAnsi="Calibri" w:cs="Calibri"/>
            <w:color w:val="0000FF"/>
          </w:rPr>
          <w:t>ОКЗ</w:t>
        </w:r>
      </w:hyperlink>
      <w:r>
        <w:rPr>
          <w:rFonts w:ascii="Calibri" w:hAnsi="Calibri" w:cs="Calibri"/>
        </w:rPr>
        <w:t>. При отсутствии информации ставится прочерк;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наименования должностей или профессий в соответствии с </w:t>
      </w:r>
      <w:hyperlink r:id="rId49" w:history="1">
        <w:r>
          <w:rPr>
            <w:rFonts w:ascii="Calibri" w:hAnsi="Calibri" w:cs="Calibri"/>
            <w:color w:val="0000FF"/>
          </w:rPr>
          <w:t>ЕКС</w:t>
        </w:r>
      </w:hyperlink>
      <w:r>
        <w:rPr>
          <w:rFonts w:ascii="Calibri" w:hAnsi="Calibri" w:cs="Calibri"/>
        </w:rPr>
        <w:t xml:space="preserve"> и </w:t>
      </w:r>
      <w:hyperlink r:id="rId50" w:history="1">
        <w:r>
          <w:rPr>
            <w:rFonts w:ascii="Calibri" w:hAnsi="Calibri" w:cs="Calibri"/>
            <w:color w:val="0000FF"/>
          </w:rPr>
          <w:t>ЕТКС</w:t>
        </w:r>
      </w:hyperlink>
      <w:r>
        <w:rPr>
          <w:rFonts w:ascii="Calibri" w:hAnsi="Calibri" w:cs="Calibri"/>
        </w:rPr>
        <w:t>. При отсутствии информации ставится прочерк;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и наименование одной или нескольких специальностей/профессий, освоение которых обеспечивает выполнение обобщенной трудовой функции. При отсутствии информации ставится прочерк;</w:t>
      </w:r>
    </w:p>
    <w:p w:rsidR="00B72F80" w:rsidRDefault="00993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1" w:history="1">
        <w:r w:rsidR="00B72F80">
          <w:rPr>
            <w:rFonts w:ascii="Calibri" w:hAnsi="Calibri" w:cs="Calibri"/>
            <w:color w:val="0000FF"/>
          </w:rPr>
          <w:t>п. 3.1.1</w:t>
        </w:r>
      </w:hyperlink>
      <w:r w:rsidR="00B72F80">
        <w:rPr>
          <w:rFonts w:ascii="Calibri" w:hAnsi="Calibri" w:cs="Calibri"/>
        </w:rPr>
        <w:t xml:space="preserve"> включает: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наименование и код трудовой функции, а также уровень (подуровень) квалификации, к </w:t>
      </w:r>
      <w:r>
        <w:rPr>
          <w:rFonts w:ascii="Calibri" w:hAnsi="Calibri" w:cs="Calibri"/>
        </w:rPr>
        <w:lastRenderedPageBreak/>
        <w:t xml:space="preserve">которому она относится. Эти данные должны быть идентичны данным </w:t>
      </w:r>
      <w:hyperlink r:id="rId52" w:history="1">
        <w:r>
          <w:rPr>
            <w:rFonts w:ascii="Calibri" w:hAnsi="Calibri" w:cs="Calibri"/>
            <w:color w:val="0000FF"/>
          </w:rPr>
          <w:t>графы</w:t>
        </w:r>
      </w:hyperlink>
      <w:r>
        <w:rPr>
          <w:rFonts w:ascii="Calibri" w:hAnsi="Calibri" w:cs="Calibri"/>
        </w:rPr>
        <w:t xml:space="preserve"> "Трудовые функции" разд. II. "Описание трудовых функций, входящих в профессиональный стандарт (функциональная карта вида профессиональной деятельности)";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происхождение трудовой функции. Если трудовая функция впервые представлена в профессиональных стандартах, утверждаемых Министерством, делается отметка "x" в </w:t>
      </w:r>
      <w:hyperlink r:id="rId53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"оригинал". Если трудовая функция заимствована из другого профессионального стандарта, в </w:t>
      </w:r>
      <w:hyperlink r:id="rId54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"Код оригинала" указывается ее код, содержащийся в профессиональном стандарте - первоисточнике, в </w:t>
      </w:r>
      <w:hyperlink r:id="rId55" w:history="1">
        <w:r>
          <w:rPr>
            <w:rFonts w:ascii="Calibri" w:hAnsi="Calibri" w:cs="Calibri"/>
            <w:color w:val="0000FF"/>
          </w:rPr>
          <w:t>позиции</w:t>
        </w:r>
      </w:hyperlink>
      <w:r>
        <w:rPr>
          <w:rFonts w:ascii="Calibri" w:hAnsi="Calibri" w:cs="Calibri"/>
        </w:rPr>
        <w:t xml:space="preserve"> "Регистрационный номер профессионального стандарта" указывается регистрационный номер профессионального стандарта - первоисточника;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6" w:history="1">
        <w:r>
          <w:rPr>
            <w:rFonts w:ascii="Calibri" w:hAnsi="Calibri" w:cs="Calibri"/>
            <w:color w:val="0000FF"/>
          </w:rPr>
          <w:t>позицию</w:t>
        </w:r>
      </w:hyperlink>
      <w:r>
        <w:rPr>
          <w:rFonts w:ascii="Calibri" w:hAnsi="Calibri" w:cs="Calibri"/>
        </w:rPr>
        <w:t xml:space="preserve"> "Трудовые действия" - перечень основных трудовых действий, обеспечивающих выполнение трудовой функции;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позиции </w:t>
      </w:r>
      <w:hyperlink r:id="rId57" w:history="1">
        <w:r>
          <w:rPr>
            <w:rFonts w:ascii="Calibri" w:hAnsi="Calibri" w:cs="Calibri"/>
            <w:color w:val="0000FF"/>
          </w:rPr>
          <w:t>"Необходимые умения"</w:t>
        </w:r>
      </w:hyperlink>
      <w:r>
        <w:rPr>
          <w:rFonts w:ascii="Calibri" w:hAnsi="Calibri" w:cs="Calibri"/>
        </w:rPr>
        <w:t xml:space="preserve"> и </w:t>
      </w:r>
      <w:hyperlink r:id="rId58" w:history="1">
        <w:r>
          <w:rPr>
            <w:rFonts w:ascii="Calibri" w:hAnsi="Calibri" w:cs="Calibri"/>
            <w:color w:val="0000FF"/>
          </w:rPr>
          <w:t>"Необходимые знания"</w:t>
        </w:r>
      </w:hyperlink>
      <w:r>
        <w:rPr>
          <w:rFonts w:ascii="Calibri" w:hAnsi="Calibri" w:cs="Calibri"/>
        </w:rPr>
        <w:t xml:space="preserve"> - умения и знания, обеспечивающие выполнение всех трудовых действий;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9" w:history="1">
        <w:r>
          <w:rPr>
            <w:rFonts w:ascii="Calibri" w:hAnsi="Calibri" w:cs="Calibri"/>
            <w:color w:val="0000FF"/>
          </w:rPr>
          <w:t>позицию</w:t>
        </w:r>
      </w:hyperlink>
      <w:r>
        <w:rPr>
          <w:rFonts w:ascii="Calibri" w:hAnsi="Calibri" w:cs="Calibri"/>
        </w:rPr>
        <w:t xml:space="preserve"> "Другие характеристики", в которой указывается наличие факторов производственной среды и трудового процесса, оказывающих влияние на работоспособность и здоровье работника, а также другие значимые по решению разработчика характеристики трудовой функции, например специфика средств труда или предметов труда, конкретизация ответственности.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0" w:history="1">
        <w:r>
          <w:rPr>
            <w:rFonts w:ascii="Calibri" w:hAnsi="Calibri" w:cs="Calibri"/>
            <w:color w:val="0000FF"/>
          </w:rPr>
          <w:t>п. п. 3.1</w:t>
        </w:r>
      </w:hyperlink>
      <w:r>
        <w:rPr>
          <w:rFonts w:ascii="Calibri" w:hAnsi="Calibri" w:cs="Calibri"/>
        </w:rPr>
        <w:t xml:space="preserve"> - </w:t>
      </w:r>
      <w:hyperlink r:id="rId61" w:history="1">
        <w:r>
          <w:rPr>
            <w:rFonts w:ascii="Calibri" w:hAnsi="Calibri" w:cs="Calibri"/>
            <w:color w:val="0000FF"/>
          </w:rPr>
          <w:t>3.1.1</w:t>
        </w:r>
      </w:hyperlink>
      <w:r>
        <w:rPr>
          <w:rFonts w:ascii="Calibri" w:hAnsi="Calibri" w:cs="Calibri"/>
        </w:rPr>
        <w:t xml:space="preserve"> Макета последовательно описываются все обобщенные трудовые функции, составляющие вид профессиональной деятельности;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62" w:history="1">
        <w:r>
          <w:rPr>
            <w:rFonts w:ascii="Calibri" w:hAnsi="Calibri" w:cs="Calibri"/>
            <w:color w:val="0000FF"/>
          </w:rPr>
          <w:t>разд. IV</w:t>
        </w:r>
      </w:hyperlink>
      <w:r>
        <w:rPr>
          <w:rFonts w:ascii="Calibri" w:hAnsi="Calibri" w:cs="Calibri"/>
        </w:rPr>
        <w:t>. Сведения об организациях - разработчиках профессионального стандарта - содержит информацию об ответственной организации и организациях - разработчиках профессионального стандарта.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 проекта профессионального стандарта: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 наименовании профессионального стандарта приводится обобщенное название профессионального стандарта, выраженное существительным в именительном падеже;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регистрационный номер заполняется Министерством при утверждении профессионального стандарта в установленном порядке.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Разработчик проекта профессионального стандарта организует обсуждение проекта профессионального стандарта с заинтересованными организациями путем: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проекта профессионального стандарта на сайте разработчика проекта профессионального стандарта и сайтах участников его разработки;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специальных форумов в сети Интернет;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конференций, круглых столов, семинаров и других публичных мероприятий;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информации о ходе разработки профессионального стандарта в средствах массовой информации.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Разработчик профессионального стандарта представляет на бумажном (в трех экземплярах) и электронном носителях в Министерство комплект документов, включающий проект профессионального стандарта и пояснительную записку к нему.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Пояснительная записка к проекту профессионального стандарта включает: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разд. 1 "Общая характеристика вида профессиональной деятельности, трудовых функций", содержащий: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информацию о перспективах развития вида профессиональной деятельности;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описание обобщенных трудовых функций, входящих в вид профессиональной деятельности, и обоснование их отнесения к конкретным уровням квалификации;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описание состава трудовых функций и обоснование их отнесения к конкретным уровням (подуровням) квалификации;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разд. 2 "Основные этапы разработки проекта профессионального стандарта", содержащий: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информацию об организациях, на базе которых проводились исследования, и обоснование выбора этих организаций. Перечень организаций, сведения об уполномоченных лицах, участвовавших в разработке проекта профессионального стандарта, представляется по следующей форме: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пояснительной записке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организациях, привлеченных к разработке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согласованию проекта профессионального стандарта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72F80" w:rsidSect="001C61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931"/>
        <w:gridCol w:w="2338"/>
        <w:gridCol w:w="2336"/>
        <w:gridCol w:w="2352"/>
      </w:tblGrid>
      <w:tr w:rsidR="00B72F8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уполномоченного лица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уполномоченного лица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уполномоченного лица</w:t>
            </w:r>
          </w:p>
        </w:tc>
      </w:tr>
      <w:tr w:rsidR="00B72F8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проекта профессионального стандарта</w:t>
            </w:r>
          </w:p>
        </w:tc>
      </w:tr>
      <w:tr w:rsidR="00B72F8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2F8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Согласование проекта профессионального стандарта</w:t>
            </w:r>
          </w:p>
        </w:tc>
      </w:tr>
      <w:tr w:rsidR="00B72F8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общие сведения о нормативных правовых документах, регулирующих вид профессиональной деятельности, для которого разработан проект профессионального стандарта (приводится список нормативных правовых документов с указанием их реквизитов, конкретных статей и пунктов). При отсутствии таких документов делается запись: "Нормативные правовые документы, регулирующие вид профессиональной деятельности (обобщенную трудовую функцию), отсутствуют";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разд. 3 "Обсуждение проекта профессионального стандарта", в котором приводится информация о порядке обсуждения, указывается количество задействованных в разработке профессионального стандарта организаций и экспертов, приводятся обобщенные данные о поступивших замечаниях и предложениях к проекту профессионального стандарта: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сводные данные об организациях и экспертах, привлеченных к обсуждению проекта профессионального стандарта по следующей форме: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приложения N 2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организациях и экспертах, привлеченных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обсуждению проекта профессионального стандарта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1614"/>
        <w:gridCol w:w="1865"/>
        <w:gridCol w:w="1560"/>
        <w:gridCol w:w="2253"/>
      </w:tblGrid>
      <w:tr w:rsidR="00B72F80"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Организации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</w:t>
            </w:r>
          </w:p>
        </w:tc>
      </w:tr>
      <w:tr w:rsidR="00B72F80"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</w:t>
            </w:r>
          </w:p>
        </w:tc>
      </w:tr>
      <w:tr w:rsidR="00B72F8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2F8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Сводные данные о поступивших замечаниях и предложениях к проекту профессионального стандарта к пояснительной записке выглядят следующим образом: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приложения N 3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Сводные данные о поступивших замечаниях и предложениях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проекту профессионального стандарта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622"/>
        <w:gridCol w:w="1900"/>
        <w:gridCol w:w="2177"/>
        <w:gridCol w:w="3204"/>
      </w:tblGrid>
      <w:tr w:rsidR="00B72F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эксперта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Организация, должность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Замечание, предложение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Принято, отклонено, частично принято (с обоснованием принятия или отклонения)</w:t>
            </w:r>
          </w:p>
        </w:tc>
      </w:tr>
      <w:tr w:rsidR="00B72F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2F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разд. 4 "Согласование проекта профессионального стандарта" - формируется при наличии в проекте профессионального стандарта трудовых функций, особо регулируемых законодательством. В этом случае указываются нормативные основания для проведения согласования.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пояснительной записке может прикладываться иная, значимая, по мнению разработчика проекта профессионального стандарта, информация. Она подписывается полномочным представителем разработчика проекта профессионального стандарта с указанием его должности, наименования организации и даты подписания. Подпись заверяется печатью организации.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профессиональных стандартов для описания трудовых функций, требований к образованию и обучению работников применяются </w:t>
      </w:r>
      <w:hyperlink r:id="rId63" w:history="1">
        <w:r>
          <w:rPr>
            <w:rFonts w:ascii="Calibri" w:hAnsi="Calibri" w:cs="Calibri"/>
            <w:color w:val="0000FF"/>
          </w:rPr>
          <w:t>Уровни</w:t>
        </w:r>
      </w:hyperlink>
      <w:r>
        <w:rPr>
          <w:rFonts w:ascii="Calibri" w:hAnsi="Calibri" w:cs="Calibri"/>
        </w:rPr>
        <w:t xml:space="preserve"> квалификации, которые утверждены Приказом Министерства труда и социальной защиты Российской Федерации от 12 апреля 2013 г. N 148н. Единые требования к квалификации работников, установленные </w:t>
      </w:r>
      <w:hyperlink r:id="rId64" w:history="1">
        <w:r>
          <w:rPr>
            <w:rFonts w:ascii="Calibri" w:hAnsi="Calibri" w:cs="Calibri"/>
            <w:color w:val="0000FF"/>
          </w:rPr>
          <w:t>Уровнями</w:t>
        </w:r>
      </w:hyperlink>
      <w:r>
        <w:rPr>
          <w:rFonts w:ascii="Calibri" w:hAnsi="Calibri" w:cs="Calibri"/>
        </w:rPr>
        <w:t xml:space="preserve"> квалификации, могут быть расширены и уточнены с учетом специфики видов профессиональной деятельности. Описание уровней квалификации приведены ниже.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46"/>
        <w:gridCol w:w="2160"/>
        <w:gridCol w:w="2040"/>
        <w:gridCol w:w="2280"/>
      </w:tblGrid>
      <w:tr w:rsidR="00B72F8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уровней квалификации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пути достижения уровня квалификации</w:t>
            </w:r>
          </w:p>
        </w:tc>
      </w:tr>
      <w:tr w:rsidR="00B72F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 и ответственность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 умений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 знаний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" w:history="1">
              <w:r w:rsidR="00B72F80">
                <w:rPr>
                  <w:rFonts w:ascii="Calibri" w:hAnsi="Calibri" w:cs="Calibri"/>
                  <w:color w:val="0000FF"/>
                </w:rPr>
                <w:t>1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под руководством.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 ответственность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стандартных заданий обычно (физический труд)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Применение элементарных фактических знаний и (или) ограниченного круга специальных знаний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Краткосрочное обучение или инструктаж.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" w:history="1">
              <w:r w:rsidR="00B72F80">
                <w:rPr>
                  <w:rFonts w:ascii="Calibri" w:hAnsi="Calibri" w:cs="Calibri"/>
                  <w:color w:val="0000FF"/>
                </w:rPr>
                <w:t>2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под руководством с элементами самостоятельности при выполнении знакомых заданий.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 ответственность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стандартных заданий.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Выбор способа действия по инструкции.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Корректировка действий с учетом условий их выполнения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Применение специальных знаний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программы профессионального обучения программы профессиональной подготовки по профессиям рабочих, должностям служащих, программы переподготовки рабочих, служащих (как правило, не менее 2 месяцев).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" w:history="1">
              <w:r w:rsidR="00B72F80">
                <w:rPr>
                  <w:rFonts w:ascii="Calibri" w:hAnsi="Calibri" w:cs="Calibri"/>
                  <w:color w:val="0000FF"/>
                </w:rPr>
                <w:t>3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под руководством с проявлением самостоятельности при решении типовых практических задач.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собственной деятельности исходя из поставленной руководителем задачи.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Индивидуальная ответственность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типовых практических задач.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Выбор способа действия на основе знаний и практического опыта.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Корректировка действий с учетом условий их выполнения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Понимание технологических или методических основ решения типовых практических задач.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Применение специальных знаний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8" w:history="1">
              <w:r w:rsidR="00B72F80">
                <w:rPr>
                  <w:rFonts w:ascii="Calibri" w:hAnsi="Calibri" w:cs="Calibri"/>
                  <w:color w:val="0000FF"/>
                </w:rPr>
                <w:t>4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под руководством с проявлением самостоятельности при решении практических задач, требующих анализа ситуации и ее изменений.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собственной деятельности и/или деятельности группы работников исходя из поставленных задач.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 решение поставленных задач или результат деятельности группы работников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различных типов практических задач.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Выбор способа действия из известных на основе знаний и практического опыта.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и итоговый контроль, оценка и коррекция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Понимание научно-технических или методических основ решения практических задач.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Применение специальных знаний.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Самостоятельная работа с информацией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среднего профессионального образования.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среднего профессионального образования - программы подготовки квалифицированных рабочих (служащих).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 w:rsidR="00B72F80">
                <w:rPr>
                  <w:rFonts w:ascii="Calibri" w:hAnsi="Calibri" w:cs="Calibri"/>
                  <w:color w:val="0000FF"/>
                </w:rPr>
                <w:t>5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Самостоятельная деятельность по решению практических задач, требующих самостоятельного анализа ситуации и ее изменений.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управлении решением поставленных задач в рамках подразделения.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 решение поставленных задач или результат деятельности группы работников или подразделения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различных типов практических задач с элементами проектирования.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Выбор способов решения в изменяющихся (различных) условиях рабочей ситуации.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и итоговый контроль, оценка и коррекция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Применение профессиональных знаний технологического или методического характера, поиск информации, необходимой для решения поставленных профессиональных задач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среднего профессионального образования - программы подготовки специалистов среднего звена, программы подготовки квалифицированных рабочих (служащих).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профессиональные программы.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" w:history="1">
              <w:r w:rsidR="00B72F80">
                <w:rPr>
                  <w:rFonts w:ascii="Calibri" w:hAnsi="Calibri" w:cs="Calibri"/>
                  <w:color w:val="0000FF"/>
                </w:rPr>
                <w:t>6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Самостоятельная деятельность, предполагающая определение задач собственной работы и/или подчиненных по достижению цели.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взаимодействия сотрудников и смежных подразделений.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 результат выполнения работ на уровне подразделения или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Разработка, внедрение, контроль, оценка и корректировка направлений профессиональной деятельности, технологических или методических решений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Применение профессиональных знаний технологического или методического характера, в том числе инновационных.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Самостоятельный поиск, анализ и оценка профессиональной информации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высшего образования - программы бакалавриата.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среднего профессионального образования - программы подготовки специалистов среднего звена.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профессиональные программы.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" w:history="1">
              <w:r w:rsidR="00B72F80">
                <w:rPr>
                  <w:rFonts w:ascii="Calibri" w:hAnsi="Calibri" w:cs="Calibri"/>
                  <w:color w:val="0000FF"/>
                </w:rPr>
                <w:t>7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стратегии, управление процессами и деятельностью, в том числе инновационной, с принятием решения на уровне крупных организаций или подразделений.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 результаты деятельности крупных организаций или подразделений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задач развития области профессиональной деятельности и (или) организации с использованием разнообразных методов и технологий, в том числе, инновационных.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новых методов, технологий.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Понимание методологических основ профессиональной деятельности.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новых знаний прикладного характера в определенной области.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источников и поиск информации, необходимой для развития области профессиональной деятельности и/или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высшего образования - программы магистратуры или специалитета.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профессиональные программы.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 w:rsidR="00B72F80">
                <w:rPr>
                  <w:rFonts w:ascii="Calibri" w:hAnsi="Calibri" w:cs="Calibri"/>
                  <w:color w:val="0000FF"/>
                </w:rPr>
                <w:t>8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стратегии, управление процессами и деятельностью (в том числе инновационной) с принятием решения на уровне крупных организаций.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 результаты деятельности крупных организаций и (или) отрасли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задач исследовательского и проектного характера, связанных с повышением эффективности процессов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новых знаний междисциплинарного и межотраслевого характера.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и отбор информации, необходимой для развития области деятельности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 подготовки научно-педагогических кадров в аспирантуре (адъюнктуре), программы ординатуры, программы ассистентуры - стажировки.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высшего образования - программы магистратуры или специалитета.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профессиональные программы.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  <w:tr w:rsidR="00B72F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9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 w:rsidR="00B72F80">
                <w:rPr>
                  <w:rFonts w:ascii="Calibri" w:hAnsi="Calibri" w:cs="Calibri"/>
                  <w:color w:val="0000FF"/>
                </w:rPr>
                <w:t>9 уровень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стратегии, управление большими техническими системами, социальными и экономическими процессами.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Значительный вклад в определенную область деятельности.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Ответственность за результаты деятельности на национальном или международном уровнях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задач методологического, исследовательского и проектного характера, связанных с развитием и повышением эффективности процессов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новых фундаментальных знаний междисциплинарного и межотраслевого характера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подготовки научно-педагогических кадров в аспирантуре (адъюнктуре), программы ординатуры, программы ассистентуры - стажировки.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профессиональные программы.</w:t>
            </w:r>
          </w:p>
          <w:p w:rsidR="00B72F80" w:rsidRDefault="00B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Практический опыт</w:t>
            </w:r>
          </w:p>
        </w:tc>
      </w:tr>
    </w:tbl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72F8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4" w:history="1">
        <w:r>
          <w:rPr>
            <w:rFonts w:ascii="Calibri" w:hAnsi="Calibri" w:cs="Calibri"/>
            <w:color w:val="0000FF"/>
          </w:rPr>
          <w:t>п. 7</w:t>
        </w:r>
      </w:hyperlink>
      <w:r>
        <w:rPr>
          <w:rFonts w:ascii="Calibri" w:hAnsi="Calibri" w:cs="Calibri"/>
        </w:rPr>
        <w:t xml:space="preserve"> Правил разработка проектов профессиональных стандартов за счет собственных средств осуществляется разработчиками в инициативном порядке, а за счет средств федерального бюджета осуществляется в соответствии с утверждаемым Министерством труда и социальной защиты Российской Федерации перечнем профессиональных стандартов, сформированным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труда и социальной защиты РФ отклоняет проект профессионального стандарта, если разработчиком представлен неполный комплект документов, предусмотренных </w:t>
      </w:r>
      <w:hyperlink r:id="rId75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настоящих Правил, а также если этот проект не соответствует Методическим </w:t>
      </w:r>
      <w:hyperlink r:id="rId76" w:history="1">
        <w:r>
          <w:rPr>
            <w:rFonts w:ascii="Calibri" w:hAnsi="Calibri" w:cs="Calibri"/>
            <w:color w:val="0000FF"/>
          </w:rPr>
          <w:t>рекомендациям</w:t>
        </w:r>
      </w:hyperlink>
      <w:r>
        <w:rPr>
          <w:rFonts w:ascii="Calibri" w:hAnsi="Calibri" w:cs="Calibri"/>
        </w:rPr>
        <w:t>. В течение 10 календарных дней со дня поступления проекта профессионального стандарта оно информирует разработчика об отклонении проекта профессионального стандарта или о принятии его к рассмотрению.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профессионального стандарта размещается Министерством труда и социальной защиты Российской Федерации на официальном сайте (www.regulation.gov.ru) в информационно-телекоммуникационной сети Интернет в течение 10 календарных дней со дня его поступления для проведения общественного обсуждения. Информация о размещении проекта профессионального стандарта для проведения общественного обсуждения направляется координаторам сторон, представляющих общероссийские объединения профессиональных союзов и общероссийские объединения работодателей, в Российской трехсторонней комиссии по регулированию социально-трудовых отношений, а также в государственные компании и государственные корпорации, образованные в соответствии с федеральными законами. Срок общественного обсуждения составляет 15 календарных дней со дня размещения проекта профессионального стандарта.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проект профессионального стандарта направляется Министерством труда и социальной защиты Российской Федерации в федеральный орган исполнительной власти, осуществляющий функции по выработке государственной политики и нормативно-правовому регулированию в соответствующей сфере деятельности, который направляет в течение 15 календарных дней со дня поступления проекта профессионального стандарта в Министерство труда и социальной защиты Российской Федерации свои замечания и предложения.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результатах общественного обсуждения проекта профессионального стандарта и его рассмотрения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направляется Министерством труда и социальной защиты Российской Федерации разработчику в течение 7 календарных дней со дня поступления в Министерство такой информации.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труда и социальной защиты Российской Федерации на основании экспертного заключения Национального совета в течение 7 календарных дней со дня его получения принимает решение об утверждении проекта профессионального стандарта либо отклонении проекта профессионального стандарта и информирует разработчика о принятом решении.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профессиональном стандарте вносятся в реестр профессиональных стандартов, создание и ведение которого осуществляется Министерством труда и социальной защиты Российской Федерации в установленном им порядке. Внесение изменений в профессиональные стандарты осуществляется в порядке, предусмотренном для их разработки и утверждения.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утвержденных Министерством труда и социальной защиты Российской Федерации профессиональных стандартах и внесенных в них изменениях направляется в Министерство образования и науки Российской Федерации в течение 10 дней со дня их вступления в силу для учета при формировании федеральных государственных образовательных стандартов профессионального образования.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Профессиональные стандарты применяются: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образовательными организациями профессионального образования при разработке профессиональных образовательных программ;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разработке в установленном порядке федеральных государственных образовательных стандартов профессионального образования.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Методических рекомендациях в качестве примера приведен Профессиональный </w:t>
      </w:r>
      <w:hyperlink r:id="rId7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специалиста по информационным системам. Институтом профессиональных бухгалтеров и аудиторов России (НП "ИПБ России") разработан Профессиональный </w:t>
      </w:r>
      <w:hyperlink r:id="rId7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бухгалтера, который утвержден Приказом Министерства труда и социальной защиты РФ от 22 декабря 2014 г. N 1061н и вступил в силу с 7 февраля 2015 г.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Т.Межуева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 журнала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Подписано в печать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10.05.2015</w:t>
      </w: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2F80" w:rsidRDefault="00B72F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B22CB" w:rsidRDefault="008B22CB"/>
    <w:sectPr w:rsidR="008B22C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80"/>
    <w:rsid w:val="008B22CB"/>
    <w:rsid w:val="00993F48"/>
    <w:rsid w:val="00B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5E12F-6FE4-430C-9C37-DDB0F685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2A0DA7B5D5E0DF203781B9FAE66BC4F1995BB8EF44CE0D7D1BB4D39CFF72423C9B3AC8BB15392Fg8S5J" TargetMode="External"/><Relationship Id="rId18" Type="http://schemas.openxmlformats.org/officeDocument/2006/relationships/hyperlink" Target="consultantplus://offline/ref=342A0DA7B5D5E0DF203781B9FAE66BC4F1985AB0EC41CE0D7D1BB4D39CFF72423C9B3AC8BB15392Fg8S7J" TargetMode="External"/><Relationship Id="rId26" Type="http://schemas.openxmlformats.org/officeDocument/2006/relationships/hyperlink" Target="consultantplus://offline/ref=342A0DA7B5D5E0DF203781B9FAE66BC4F19B53B8E146CE0D7D1BB4D39CFF72423C9B3AC8BB15382Cg8S4J" TargetMode="External"/><Relationship Id="rId39" Type="http://schemas.openxmlformats.org/officeDocument/2006/relationships/hyperlink" Target="consultantplus://offline/ref=342A0DA7B5D5E0DF203781B9FAE66BC4F19953B7ED42CE0D7D1BB4D39CFF72423C9B3ACBgBSCJ" TargetMode="External"/><Relationship Id="rId21" Type="http://schemas.openxmlformats.org/officeDocument/2006/relationships/hyperlink" Target="consultantplus://offline/ref=342A0DA7B5D5E0DF203781B9FAE66BC4F19B53B8E146CE0D7D1BB4D39CFF72423C9B3AC8BB15392Eg8SAJ" TargetMode="External"/><Relationship Id="rId34" Type="http://schemas.openxmlformats.org/officeDocument/2006/relationships/hyperlink" Target="consultantplus://offline/ref=342A0DA7B5D5E0DF203781B9FAE66BC4F19953B7ED42CE0D7D1BB4D39CFF72423C9B3AC8gBSCJ" TargetMode="External"/><Relationship Id="rId42" Type="http://schemas.openxmlformats.org/officeDocument/2006/relationships/hyperlink" Target="consultantplus://offline/ref=342A0DA7B5D5E0DF203781B9FAE66BC4F19953B7ED42CE0D7D1BB4D39CFF72423C9B3ACAgBSFJ" TargetMode="External"/><Relationship Id="rId47" Type="http://schemas.openxmlformats.org/officeDocument/2006/relationships/hyperlink" Target="consultantplus://offline/ref=342A0DA7B5D5E0DF203781B9FAE66BC4F19953B7ED42CE0D7D1BB4D39CFF72423C9B3ACDgBS8J" TargetMode="External"/><Relationship Id="rId50" Type="http://schemas.openxmlformats.org/officeDocument/2006/relationships/hyperlink" Target="consultantplus://offline/ref=342A0DA7B5D5E0DF203781B9FAE66BC4F99C5AB0EE4B93077542B8D1g9SBJ" TargetMode="External"/><Relationship Id="rId55" Type="http://schemas.openxmlformats.org/officeDocument/2006/relationships/hyperlink" Target="consultantplus://offline/ref=342A0DA7B5D5E0DF203781B9FAE66BC4F19953B7ED42CE0D7D1BB4D39CFF72423C9B3ACFgBSEJ" TargetMode="External"/><Relationship Id="rId63" Type="http://schemas.openxmlformats.org/officeDocument/2006/relationships/hyperlink" Target="consultantplus://offline/ref=342A0DA7B5D5E0DF203781B9FAE66BC4F19A55B9EE40CE0D7D1BB4D39CFF72423C9B3AC8BB15392Eg8SAJ" TargetMode="External"/><Relationship Id="rId68" Type="http://schemas.openxmlformats.org/officeDocument/2006/relationships/hyperlink" Target="consultantplus://offline/ref=342A0DA7B5D5E0DF203781B9FAE66BC4F19A55B9EE40CE0D7D1BB4D39CFF72423C9B3AC8BB15392Cg8S3J" TargetMode="External"/><Relationship Id="rId76" Type="http://schemas.openxmlformats.org/officeDocument/2006/relationships/hyperlink" Target="consultantplus://offline/ref=342A0DA7B5D5E0DF203781B9FAE66BC4F19B53B8E146CE0D7D1BB4D39CFF72423C9B3AC8BB15392Eg8SAJ" TargetMode="External"/><Relationship Id="rId7" Type="http://schemas.openxmlformats.org/officeDocument/2006/relationships/hyperlink" Target="consultantplus://offline/ref=342A0DA7B5D5E0DF203781B9FAE66BC4F1985AB0EC41CE0D7D1BB4D39CFF72423C9B3AC8BB15392Fg8S2J" TargetMode="External"/><Relationship Id="rId71" Type="http://schemas.openxmlformats.org/officeDocument/2006/relationships/hyperlink" Target="consultantplus://offline/ref=342A0DA7B5D5E0DF203781B9FAE66BC4F19A55B9EE40CE0D7D1BB4D39CFF72423C9B3AC8BB15392Cg8S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2A0DA7B5D5E0DF203781B9FAE66BC4F1995BB8EF44CE0D7D1BB4D39CFF72423C9B3AC8BB15392Fg8SBJ" TargetMode="External"/><Relationship Id="rId29" Type="http://schemas.openxmlformats.org/officeDocument/2006/relationships/hyperlink" Target="consultantplus://offline/ref=342A0DA7B5D5E0DF203781B9FAE66BC4F1995BB8E949CE0D7D1BB4D39CFF72423C9B3AC8BB15392Fg8S0J" TargetMode="External"/><Relationship Id="rId11" Type="http://schemas.openxmlformats.org/officeDocument/2006/relationships/hyperlink" Target="consultantplus://offline/ref=342A0DA7B5D5E0DF203781B9FAE66BC4F1995BB8EF44CE0D7D1BB4D39CgFSFJ" TargetMode="External"/><Relationship Id="rId24" Type="http://schemas.openxmlformats.org/officeDocument/2006/relationships/hyperlink" Target="consultantplus://offline/ref=342A0DA7B5D5E0DF203781B9FAE66BC4F99950B7E14B93077542B8D1g9SBJ" TargetMode="External"/><Relationship Id="rId32" Type="http://schemas.openxmlformats.org/officeDocument/2006/relationships/hyperlink" Target="consultantplus://offline/ref=342A0DA7B5D5E0DF203781B9FAE66BC4F19953B7ED42CE0D7D1BB4D39CFF72423C9B3AC8gBSDJ" TargetMode="External"/><Relationship Id="rId37" Type="http://schemas.openxmlformats.org/officeDocument/2006/relationships/hyperlink" Target="consultantplus://offline/ref=342A0DA7B5D5E0DF203781B9FAE66BC4F19953B7ED42CE0D7D1BB4D39CFF72423C9B3ACBgBSEJ" TargetMode="External"/><Relationship Id="rId40" Type="http://schemas.openxmlformats.org/officeDocument/2006/relationships/hyperlink" Target="consultantplus://offline/ref=342A0DA7B5D5E0DF203781B9FAE66BC4F19A55B9EE40CE0D7D1BB4D39CFF72423C9B3AC8BB15392Eg8SAJ" TargetMode="External"/><Relationship Id="rId45" Type="http://schemas.openxmlformats.org/officeDocument/2006/relationships/hyperlink" Target="consultantplus://offline/ref=342A0DA7B5D5E0DF203781B9FAE66BC4F19953B7ED42CE0D7D1BB4D39CFF72423C9B3ACDgBSBJ" TargetMode="External"/><Relationship Id="rId53" Type="http://schemas.openxmlformats.org/officeDocument/2006/relationships/hyperlink" Target="consultantplus://offline/ref=342A0DA7B5D5E0DF203781B9FAE66BC4F19953B7ED42CE0D7D1BB4D39CFF72423C9B3ACFgBS9J" TargetMode="External"/><Relationship Id="rId58" Type="http://schemas.openxmlformats.org/officeDocument/2006/relationships/hyperlink" Target="consultantplus://offline/ref=342A0DA7B5D5E0DF203781B9FAE66BC4F19953B7ED42CE0D7D1BB4D39CFF72423C9B3ACFgBS3J" TargetMode="External"/><Relationship Id="rId66" Type="http://schemas.openxmlformats.org/officeDocument/2006/relationships/hyperlink" Target="consultantplus://offline/ref=342A0DA7B5D5E0DF203781B9FAE66BC4F19A55B9EE40CE0D7D1BB4D39CFF72423C9B3AC8BB15392Fg8SBJ" TargetMode="External"/><Relationship Id="rId74" Type="http://schemas.openxmlformats.org/officeDocument/2006/relationships/hyperlink" Target="consultantplus://offline/ref=342A0DA7B5D5E0DF203781B9FAE66BC4F1985AB0EC41CE0D7D1BB4D39CFF72423C9B3AC8BB15392Cg8S2J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342A0DA7B5D5E0DF203781B9FAE66BC4F19954B6ED49CE0D7D1BB4D39CFF72423C9B3AC8B311g3SCJ" TargetMode="External"/><Relationship Id="rId61" Type="http://schemas.openxmlformats.org/officeDocument/2006/relationships/hyperlink" Target="consultantplus://offline/ref=342A0DA7B5D5E0DF203781B9FAE66BC4F19953B7ED42CE0D7D1BB4D39CFF72423C9B3ACCgBSCJ" TargetMode="External"/><Relationship Id="rId10" Type="http://schemas.openxmlformats.org/officeDocument/2006/relationships/hyperlink" Target="consultantplus://offline/ref=342A0DA7B5D5E0DF203781B9FAE66BC4F19954B6ED49CE0D7D1BB4D39CFF72423C9B3AC8B311g3SFJ" TargetMode="External"/><Relationship Id="rId19" Type="http://schemas.openxmlformats.org/officeDocument/2006/relationships/hyperlink" Target="consultantplus://offline/ref=342A0DA7B5D5E0DF203781B9FAE66BC4F19B53B8E146CE0D7D1BB4D39CFF72423C9B3AC8BB15392Eg8SAJ" TargetMode="External"/><Relationship Id="rId31" Type="http://schemas.openxmlformats.org/officeDocument/2006/relationships/hyperlink" Target="consultantplus://offline/ref=342A0DA7B5D5E0DF203781B9FAE66BC4F19953B7ED42CE0D7D1BB4D39CFF72423C9B3AC8gBSEJ" TargetMode="External"/><Relationship Id="rId44" Type="http://schemas.openxmlformats.org/officeDocument/2006/relationships/hyperlink" Target="consultantplus://offline/ref=342A0DA7B5D5E0DF203781B9FAE66BC4F19953B7ED42CE0D7D1BB4D39CFF72423C9B3ACBgBSDJ" TargetMode="External"/><Relationship Id="rId52" Type="http://schemas.openxmlformats.org/officeDocument/2006/relationships/hyperlink" Target="consultantplus://offline/ref=342A0DA7B5D5E0DF203781B9FAE66BC4F19953B7ED42CE0D7D1BB4D39CFF72423C9B3ACBgBSCJ" TargetMode="External"/><Relationship Id="rId60" Type="http://schemas.openxmlformats.org/officeDocument/2006/relationships/hyperlink" Target="consultantplus://offline/ref=342A0DA7B5D5E0DF203781B9FAE66BC4F19953B7ED42CE0D7D1BB4D39CFF72423C9B3ACAgBSEJ" TargetMode="External"/><Relationship Id="rId65" Type="http://schemas.openxmlformats.org/officeDocument/2006/relationships/hyperlink" Target="consultantplus://offline/ref=342A0DA7B5D5E0DF203781B9FAE66BC4F19A55B9EE40CE0D7D1BB4D39CFF72423C9B3AC8BB15392Fg8S4J" TargetMode="External"/><Relationship Id="rId73" Type="http://schemas.openxmlformats.org/officeDocument/2006/relationships/hyperlink" Target="consultantplus://offline/ref=342A0DA7B5D5E0DF203781B9FAE66BC4F19A55B9EE40CE0D7D1BB4D39CFF72423C9B3AC8BB15392Cg8S6J" TargetMode="External"/><Relationship Id="rId78" Type="http://schemas.openxmlformats.org/officeDocument/2006/relationships/hyperlink" Target="consultantplus://offline/ref=342A0DA7B5D5E0DF203781B9FAE66BC4F19A53B7E045CE0D7D1BB4D39CFF72423C9B3AC8BB15392Eg8S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2A0DA7B5D5E0DF203781B9FAE66BC4F99950B7E14B93077542B8D1g9SBJ" TargetMode="External"/><Relationship Id="rId14" Type="http://schemas.openxmlformats.org/officeDocument/2006/relationships/hyperlink" Target="consultantplus://offline/ref=342A0DA7B5D5E0DF203781B9FAE66BC4F1995BB8EF44CE0D7D1BB4D39CFF72423C9B3AC8BB15392Fg8SBJ" TargetMode="External"/><Relationship Id="rId22" Type="http://schemas.openxmlformats.org/officeDocument/2006/relationships/hyperlink" Target="consultantplus://offline/ref=342A0DA7B5D5E0DF203781B9FAE66BC4F19B53B8E146CE0D7D1BB4D39CFF72423C9B3AC8BB15392Fg8S4J" TargetMode="External"/><Relationship Id="rId27" Type="http://schemas.openxmlformats.org/officeDocument/2006/relationships/hyperlink" Target="consultantplus://offline/ref=342A0DA7B5D5E0DF203781B9FAE66BC4F19953B7ED42CE0D7D1BB4D39CFF72423C9B3AgCSBJ" TargetMode="External"/><Relationship Id="rId30" Type="http://schemas.openxmlformats.org/officeDocument/2006/relationships/hyperlink" Target="consultantplus://offline/ref=342A0DA7B5D5E0DF203781B9FAE66BC4F19F56B7EF47CE0D7D1BB4D39CgFSFJ" TargetMode="External"/><Relationship Id="rId35" Type="http://schemas.openxmlformats.org/officeDocument/2006/relationships/hyperlink" Target="consultantplus://offline/ref=342A0DA7B5D5E0DF203781B9FAE66BC4F19953B7ED42CE0D7D1BB4D39CFF72423C9B3ACBgBS9J" TargetMode="External"/><Relationship Id="rId43" Type="http://schemas.openxmlformats.org/officeDocument/2006/relationships/hyperlink" Target="consultantplus://offline/ref=342A0DA7B5D5E0DF203781B9FAE66BC4F19953B7ED42CE0D7D1BB4D39CFF72423C9B3ACAgBSEJ" TargetMode="External"/><Relationship Id="rId48" Type="http://schemas.openxmlformats.org/officeDocument/2006/relationships/hyperlink" Target="consultantplus://offline/ref=342A0DA7B5D5E0DF203781B9FAE66BC4F19F56B7EF47CE0D7D1BB4D39CgFSFJ" TargetMode="External"/><Relationship Id="rId56" Type="http://schemas.openxmlformats.org/officeDocument/2006/relationships/hyperlink" Target="consultantplus://offline/ref=342A0DA7B5D5E0DF203781B9FAE66BC4F19953B7ED42CE0D7D1BB4D39CFF72423C9B3ACFgBSDJ" TargetMode="External"/><Relationship Id="rId64" Type="http://schemas.openxmlformats.org/officeDocument/2006/relationships/hyperlink" Target="consultantplus://offline/ref=342A0DA7B5D5E0DF203781B9FAE66BC4F19A55B9EE40CE0D7D1BB4D39CFF72423C9B3AC8BB15392Eg8SAJ" TargetMode="External"/><Relationship Id="rId69" Type="http://schemas.openxmlformats.org/officeDocument/2006/relationships/hyperlink" Target="consultantplus://offline/ref=342A0DA7B5D5E0DF203781B9FAE66BC4F19A55B9EE40CE0D7D1BB4D39CFF72423C9B3AC8BB15392Cg8S2J" TargetMode="External"/><Relationship Id="rId77" Type="http://schemas.openxmlformats.org/officeDocument/2006/relationships/hyperlink" Target="consultantplus://offline/ref=342A0DA7B5D5E0DF203781B9FAE66BC4F19B53B8E146CE0D7D1BB4D39CFF72423C9B3AC8BB15382Dg8S6J" TargetMode="External"/><Relationship Id="rId8" Type="http://schemas.openxmlformats.org/officeDocument/2006/relationships/hyperlink" Target="consultantplus://offline/ref=342A0DA7B5D5E0DF203781B9FAE66BC4F99C5AB0EE4B93077542B8D1g9SBJ" TargetMode="External"/><Relationship Id="rId51" Type="http://schemas.openxmlformats.org/officeDocument/2006/relationships/hyperlink" Target="consultantplus://offline/ref=342A0DA7B5D5E0DF203781B9FAE66BC4F19953B7ED42CE0D7D1BB4D39CFF72423C9B3ACCgBSCJ" TargetMode="External"/><Relationship Id="rId72" Type="http://schemas.openxmlformats.org/officeDocument/2006/relationships/hyperlink" Target="consultantplus://offline/ref=342A0DA7B5D5E0DF203781B9FAE66BC4F19A55B9EE40CE0D7D1BB4D39CFF72423C9B3AC8BB15392Cg8S7J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2A0DA7B5D5E0DF203781B9FAE66BC4F19954B6ED49CE0D7D1BB4D39CFF72423C9B3AC8B311g3SFJ" TargetMode="External"/><Relationship Id="rId17" Type="http://schemas.openxmlformats.org/officeDocument/2006/relationships/hyperlink" Target="consultantplus://offline/ref=342A0DA7B5D5E0DF203781B9FAE66BC4F1985AB0EC41CE0D7D1BB4D39CFF72423C9B3AC8BB15392Fg8S2J" TargetMode="External"/><Relationship Id="rId25" Type="http://schemas.openxmlformats.org/officeDocument/2006/relationships/hyperlink" Target="consultantplus://offline/ref=342A0DA7B5D5E0DF203781B9FAE66BC4F19B53B8E146CE0D7D1BB4D39CFF72423C9B3AC8BB15382Dg8S6J" TargetMode="External"/><Relationship Id="rId33" Type="http://schemas.openxmlformats.org/officeDocument/2006/relationships/hyperlink" Target="consultantplus://offline/ref=342A0DA7B5D5E0DF203781B9FAE66BC4F19953B7ED42CE0D7D1BB4D39CFF72423C9B3AC8gBSCJ" TargetMode="External"/><Relationship Id="rId38" Type="http://schemas.openxmlformats.org/officeDocument/2006/relationships/hyperlink" Target="consultantplus://offline/ref=342A0DA7B5D5E0DF203781B9FAE66BC4F19953B7ED42CE0D7D1BB4D39CFF72423C9B3ACBgBSDJ" TargetMode="External"/><Relationship Id="rId46" Type="http://schemas.openxmlformats.org/officeDocument/2006/relationships/hyperlink" Target="consultantplus://offline/ref=342A0DA7B5D5E0DF203781B9FAE66BC4F19953B7ED42CE0D7D1BB4D39CFF72423C9B3ACDgBS9J" TargetMode="External"/><Relationship Id="rId59" Type="http://schemas.openxmlformats.org/officeDocument/2006/relationships/hyperlink" Target="consultantplus://offline/ref=342A0DA7B5D5E0DF203781B9FAE66BC4F19953B7ED42CE0D7D1BB4D39CFF72423C9B3ACFgBS2J" TargetMode="External"/><Relationship Id="rId67" Type="http://schemas.openxmlformats.org/officeDocument/2006/relationships/hyperlink" Target="consultantplus://offline/ref=342A0DA7B5D5E0DF203781B9FAE66BC4F19A55B9EE40CE0D7D1BB4D39CFF72423C9B3AC8BB15392Fg8SAJ" TargetMode="External"/><Relationship Id="rId20" Type="http://schemas.openxmlformats.org/officeDocument/2006/relationships/hyperlink" Target="consultantplus://offline/ref=342A0DA7B5D5E0DF203781B9FAE66BC4F1985AB0EC41CE0D7D1BB4D39CFF72423C9B3AC8BB15392Fg8S6J" TargetMode="External"/><Relationship Id="rId41" Type="http://schemas.openxmlformats.org/officeDocument/2006/relationships/hyperlink" Target="consultantplus://offline/ref=342A0DA7B5D5E0DF203781B9FAE66BC4F19A55B9EE40CE0D7D1BB4D39CFF72423C9B3AC8BB15392Eg8SAJ" TargetMode="External"/><Relationship Id="rId54" Type="http://schemas.openxmlformats.org/officeDocument/2006/relationships/hyperlink" Target="consultantplus://offline/ref=342A0DA7B5D5E0DF203781B9FAE66BC4F19953B7ED42CE0D7D1BB4D39CFF72423C9B3ACFgBSFJ" TargetMode="External"/><Relationship Id="rId62" Type="http://schemas.openxmlformats.org/officeDocument/2006/relationships/hyperlink" Target="consultantplus://offline/ref=342A0DA7B5D5E0DF203781B9FAE66BC4F19953B7ED42CE0D7D1BB4D39CFF72423C9B3ACEgBSBJ" TargetMode="External"/><Relationship Id="rId70" Type="http://schemas.openxmlformats.org/officeDocument/2006/relationships/hyperlink" Target="consultantplus://offline/ref=342A0DA7B5D5E0DF203781B9FAE66BC4F19A55B9EE40CE0D7D1BB4D39CFF72423C9B3AC8BB15392Cg8S1J" TargetMode="External"/><Relationship Id="rId75" Type="http://schemas.openxmlformats.org/officeDocument/2006/relationships/hyperlink" Target="consultantplus://offline/ref=342A0DA7B5D5E0DF203781B9FAE66BC4F1985AB0EC41CE0D7D1BB4D39CFF72423C9B3AC8BB15392Cg8S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A0DA7B5D5E0DF203781B9FAE66BC4F19954B6ED49CE0D7D1BB4D39CFF72423C9B3AC8B311g3SDJ" TargetMode="External"/><Relationship Id="rId15" Type="http://schemas.openxmlformats.org/officeDocument/2006/relationships/hyperlink" Target="consultantplus://offline/ref=342A0DA7B5D5E0DF203781B9FAE66BC4F1995BB8EF44CE0D7D1BB4D39CFF72423C9B3AC8BB15392Fg8S5J" TargetMode="External"/><Relationship Id="rId23" Type="http://schemas.openxmlformats.org/officeDocument/2006/relationships/hyperlink" Target="consultantplus://offline/ref=342A0DA7B5D5E0DF203781B9FAE66BC4F99C5AB0EE4B93077542B8D1g9SBJ" TargetMode="External"/><Relationship Id="rId28" Type="http://schemas.openxmlformats.org/officeDocument/2006/relationships/hyperlink" Target="consultantplus://offline/ref=342A0DA7B5D5E0DF203781B9FAE66BC4F19953B7ED42CE0D7D1BB4D39CFF72423C9B3AC8gBS8J" TargetMode="External"/><Relationship Id="rId36" Type="http://schemas.openxmlformats.org/officeDocument/2006/relationships/hyperlink" Target="consultantplus://offline/ref=342A0DA7B5D5E0DF203781B9FAE66BC4F1995BB8E949CE0D7D1BB4D39CFF72423C9B3AC8BB15392Fg8S0J" TargetMode="External"/><Relationship Id="rId49" Type="http://schemas.openxmlformats.org/officeDocument/2006/relationships/hyperlink" Target="consultantplus://offline/ref=342A0DA7B5D5E0DF203781B9FAE66BC4F99950B7E14B93077542B8D1g9SBJ" TargetMode="External"/><Relationship Id="rId57" Type="http://schemas.openxmlformats.org/officeDocument/2006/relationships/hyperlink" Target="consultantplus://offline/ref=342A0DA7B5D5E0DF203781B9FAE66BC4F19953B7ED42CE0D7D1BB4D39CFF72423C9B3ACFgB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Сосновская</dc:creator>
  <cp:lastModifiedBy>Ольга</cp:lastModifiedBy>
  <cp:revision>2</cp:revision>
  <dcterms:created xsi:type="dcterms:W3CDTF">2015-11-02T16:33:00Z</dcterms:created>
  <dcterms:modified xsi:type="dcterms:W3CDTF">2015-11-02T16:33:00Z</dcterms:modified>
</cp:coreProperties>
</file>