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F" w:rsidRPr="00B56C11" w:rsidRDefault="007E707F" w:rsidP="007E707F">
      <w:pPr>
        <w:spacing w:after="120"/>
        <w:jc w:val="center"/>
        <w:rPr>
          <w:rFonts w:eastAsia="Times New Roman" w:cs="Times New Roman"/>
          <w:noProof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447675" cy="571500"/>
            <wp:effectExtent l="0" t="0" r="9525" b="0"/>
            <wp:docPr id="3" name="Рисунок 3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7F" w:rsidRPr="00B56C11" w:rsidRDefault="007E707F" w:rsidP="007E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РЕБЕНКА</w:t>
      </w:r>
      <w:r w:rsidRPr="00B5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</w:p>
    <w:p w:rsidR="007E707F" w:rsidRPr="00B56C11" w:rsidRDefault="007E707F" w:rsidP="007E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№146 ГОРОДА ТЮМЕНИ</w:t>
      </w:r>
    </w:p>
    <w:p w:rsidR="007E707F" w:rsidRPr="00B56C11" w:rsidRDefault="007E707F" w:rsidP="007E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(МАДОУ </w:t>
      </w:r>
      <w:proofErr w:type="spellStart"/>
      <w:r w:rsidRPr="00B56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proofErr w:type="spellEnd"/>
      <w:r w:rsidRPr="00B56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№146 города Тюмени)</w:t>
      </w:r>
    </w:p>
    <w:p w:rsidR="007E707F" w:rsidRPr="00B56C11" w:rsidRDefault="007E707F" w:rsidP="007E70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Моторостроителей,3, г</w:t>
      </w:r>
      <w:proofErr w:type="gramStart"/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юмень, 625046                                                                  </w:t>
      </w:r>
      <w:proofErr w:type="spellStart"/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тел.,факс</w:t>
      </w:r>
      <w:proofErr w:type="spellEnd"/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>(3452) 37-43-58, Е-</w:t>
      </w:r>
      <w:r w:rsidRPr="00B56C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B56C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tumdetsad</w:t>
      </w:r>
      <w:proofErr w:type="spellEnd"/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>146@</w:t>
      </w:r>
      <w:r w:rsidRPr="00B56C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B56C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B5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tbl>
      <w:tblPr>
        <w:tblW w:w="0" w:type="auto"/>
        <w:tblInd w:w="97" w:type="dxa"/>
        <w:tblBorders>
          <w:top w:val="thinThickSmallGap" w:sz="24" w:space="0" w:color="auto"/>
        </w:tblBorders>
        <w:tblLook w:val="0000"/>
      </w:tblPr>
      <w:tblGrid>
        <w:gridCol w:w="9474"/>
      </w:tblGrid>
      <w:tr w:rsidR="007E707F" w:rsidRPr="00B56C11" w:rsidTr="00817685">
        <w:trPr>
          <w:trHeight w:val="100"/>
        </w:trPr>
        <w:tc>
          <w:tcPr>
            <w:tcW w:w="10185" w:type="dxa"/>
          </w:tcPr>
          <w:p w:rsidR="007E707F" w:rsidRPr="00B56C11" w:rsidRDefault="007E707F" w:rsidP="0081768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E707F" w:rsidRDefault="007E707F" w:rsidP="007E707F">
      <w:pPr>
        <w:jc w:val="center"/>
        <w:rPr>
          <w:rFonts w:ascii="Times New Roman" w:hAnsi="Times New Roman" w:cs="Times New Roman"/>
          <w:b/>
          <w:sz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EF">
        <w:rPr>
          <w:rFonts w:ascii="Times New Roman" w:hAnsi="Times New Roman" w:cs="Times New Roman"/>
          <w:b/>
          <w:sz w:val="28"/>
          <w:szCs w:val="28"/>
        </w:rPr>
        <w:t>Проект по созданию мультфильма</w:t>
      </w:r>
      <w:r w:rsidR="00662463">
        <w:rPr>
          <w:rFonts w:ascii="Times New Roman" w:hAnsi="Times New Roman" w:cs="Times New Roman"/>
          <w:b/>
          <w:sz w:val="28"/>
          <w:szCs w:val="28"/>
        </w:rPr>
        <w:t xml:space="preserve"> в 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й группе </w:t>
      </w: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EF">
        <w:rPr>
          <w:rFonts w:ascii="Times New Roman" w:hAnsi="Times New Roman" w:cs="Times New Roman"/>
          <w:b/>
          <w:sz w:val="28"/>
          <w:szCs w:val="28"/>
        </w:rPr>
        <w:t xml:space="preserve"> по произведению</w:t>
      </w:r>
      <w:r w:rsidR="00662463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="00662463">
        <w:rPr>
          <w:rFonts w:ascii="Times New Roman" w:hAnsi="Times New Roman" w:cs="Times New Roman"/>
          <w:b/>
          <w:sz w:val="28"/>
          <w:szCs w:val="28"/>
        </w:rPr>
        <w:t>Остера</w:t>
      </w:r>
      <w:proofErr w:type="spellEnd"/>
      <w:r w:rsidR="00662463">
        <w:rPr>
          <w:rFonts w:ascii="Times New Roman" w:hAnsi="Times New Roman" w:cs="Times New Roman"/>
          <w:b/>
          <w:sz w:val="28"/>
          <w:szCs w:val="28"/>
        </w:rPr>
        <w:t xml:space="preserve"> «Петька Микроб</w:t>
      </w:r>
      <w:r w:rsidRPr="00A132E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A132EF">
        <w:rPr>
          <w:rFonts w:ascii="Times New Roman" w:hAnsi="Times New Roman" w:cs="Times New Roman"/>
          <w:b/>
          <w:sz w:val="28"/>
          <w:szCs w:val="28"/>
        </w:rPr>
        <w:t xml:space="preserve"> «Мультфильм руками детей»</w:t>
      </w:r>
    </w:p>
    <w:p w:rsidR="007E707F" w:rsidRPr="00A132E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662463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перво</w:t>
      </w:r>
      <w:r w:rsidR="007E707F">
        <w:rPr>
          <w:rFonts w:ascii="Times New Roman" w:hAnsi="Times New Roman" w:cs="Times New Roman"/>
          <w:b/>
          <w:sz w:val="28"/>
          <w:szCs w:val="28"/>
        </w:rPr>
        <w:t>й квалификационной категории</w:t>
      </w:r>
    </w:p>
    <w:p w:rsidR="007E707F" w:rsidRDefault="007E707F" w:rsidP="007E70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Портнягина Диана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Рифхатовна</w:t>
      </w:r>
      <w:proofErr w:type="spellEnd"/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Default="007E707F" w:rsidP="007E7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7F" w:rsidRPr="00C90ACA" w:rsidRDefault="007E707F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 w:rsidRPr="00C90ACA">
        <w:rPr>
          <w:rFonts w:ascii="Times New Roman" w:hAnsi="Times New Roman" w:cs="Times New Roman"/>
          <w:sz w:val="28"/>
          <w:szCs w:val="28"/>
        </w:rPr>
        <w:t>групповой, творческо-познавательный</w:t>
      </w:r>
    </w:p>
    <w:p w:rsidR="007E707F" w:rsidRPr="00C90ACA" w:rsidRDefault="007E707F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CA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C90ACA">
        <w:rPr>
          <w:rFonts w:ascii="Times New Roman" w:hAnsi="Times New Roman" w:cs="Times New Roman"/>
          <w:sz w:val="28"/>
          <w:szCs w:val="28"/>
        </w:rPr>
        <w:t>2 месяца</w:t>
      </w:r>
    </w:p>
    <w:p w:rsidR="0047123B" w:rsidRDefault="0047123B" w:rsidP="004C5C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7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проекта: «Мультфильмы о главном»</w:t>
      </w:r>
    </w:p>
    <w:p w:rsidR="0047123B" w:rsidRPr="00AA337F" w:rsidRDefault="0047123B" w:rsidP="004C5C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проекта: </w:t>
      </w:r>
      <w:r w:rsidRPr="00AA3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актуализация нравственно-развивающего потенциала мультипликационных мультфильмов посредством педагогического сопровождения во время их просмотров, создание собственного мультфильма.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C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662463" w:rsidRDefault="00662463" w:rsidP="004C5C8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 xml:space="preserve">Реализация возможностей </w:t>
      </w:r>
      <w:proofErr w:type="spellStart"/>
      <w:r w:rsidRPr="00C90ACA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C90ACA">
        <w:rPr>
          <w:rFonts w:ascii="Times New Roman" w:hAnsi="Times New Roman" w:cs="Times New Roman"/>
          <w:sz w:val="28"/>
          <w:szCs w:val="28"/>
        </w:rPr>
        <w:t xml:space="preserve">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ACA">
        <w:rPr>
          <w:rFonts w:ascii="Times New Roman" w:hAnsi="Times New Roman" w:cs="Times New Roman"/>
          <w:sz w:val="28"/>
          <w:szCs w:val="28"/>
        </w:rPr>
        <w:t xml:space="preserve">нравственного опыта 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>и социализации ребенка.</w:t>
      </w:r>
    </w:p>
    <w:p w:rsidR="00662463" w:rsidRDefault="00662463" w:rsidP="004C5C8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взгляда на мультипликацию с позиции 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>творческого человека, приобретение коллективного опыта создания мультфильма.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C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CA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662463" w:rsidRDefault="00662463" w:rsidP="004C5C8F">
      <w:pPr>
        <w:pStyle w:val="a3"/>
        <w:numPr>
          <w:ilvl w:val="0"/>
          <w:numId w:val="1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 xml:space="preserve">сформировать у детей элементарное представление о тайнах 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>мультипликации, новых  профессиях, обогатить словарный запас детей;</w:t>
      </w:r>
    </w:p>
    <w:p w:rsidR="00662463" w:rsidRDefault="00662463" w:rsidP="004C5C8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 xml:space="preserve">способствовать становлению у ребенка осознанного </w:t>
      </w:r>
      <w:r w:rsidRPr="000235E2"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 w:rsidRPr="000235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63" w:rsidRPr="000235E2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E2">
        <w:rPr>
          <w:rFonts w:ascii="Times New Roman" w:hAnsi="Times New Roman" w:cs="Times New Roman"/>
          <w:sz w:val="28"/>
          <w:szCs w:val="28"/>
        </w:rPr>
        <w:t xml:space="preserve">выбору и оценке качества потребляемой им </w:t>
      </w:r>
      <w:proofErr w:type="spellStart"/>
      <w:r w:rsidRPr="000235E2">
        <w:rPr>
          <w:rFonts w:ascii="Times New Roman" w:hAnsi="Times New Roman" w:cs="Times New Roman"/>
          <w:sz w:val="28"/>
          <w:szCs w:val="28"/>
        </w:rPr>
        <w:t>мультпродукции</w:t>
      </w:r>
      <w:proofErr w:type="spellEnd"/>
      <w:r w:rsidRPr="000235E2">
        <w:rPr>
          <w:rFonts w:ascii="Times New Roman" w:hAnsi="Times New Roman" w:cs="Times New Roman"/>
          <w:sz w:val="28"/>
          <w:szCs w:val="28"/>
        </w:rPr>
        <w:t>.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CA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662463" w:rsidRPr="00C90ACA" w:rsidRDefault="00662463" w:rsidP="004C5C8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детей;</w:t>
      </w:r>
    </w:p>
    <w:p w:rsidR="00662463" w:rsidRDefault="00662463" w:rsidP="004C5C8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 xml:space="preserve">развивать  художественно – эстетические  способности и </w:t>
      </w:r>
    </w:p>
    <w:p w:rsidR="00662463" w:rsidRPr="000235E2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E2">
        <w:rPr>
          <w:rFonts w:ascii="Times New Roman" w:hAnsi="Times New Roman" w:cs="Times New Roman"/>
          <w:sz w:val="28"/>
          <w:szCs w:val="28"/>
        </w:rPr>
        <w:t>художественное восприятие мира средствами мультипликации;</w:t>
      </w:r>
    </w:p>
    <w:p w:rsidR="00662463" w:rsidRPr="004C5C8F" w:rsidRDefault="00662463" w:rsidP="004C5C8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8F">
        <w:rPr>
          <w:rFonts w:ascii="Times New Roman" w:hAnsi="Times New Roman" w:cs="Times New Roman"/>
          <w:sz w:val="28"/>
          <w:szCs w:val="28"/>
        </w:rPr>
        <w:t>развивать инициативное творческое начало, способность ребёнка к нестандартному решению любых вопросов.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CA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662463" w:rsidRPr="004C5C8F" w:rsidRDefault="00662463" w:rsidP="004C5C8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8F">
        <w:rPr>
          <w:rFonts w:ascii="Times New Roman" w:hAnsi="Times New Roman" w:cs="Times New Roman"/>
          <w:sz w:val="28"/>
          <w:szCs w:val="28"/>
        </w:rPr>
        <w:lastRenderedPageBreak/>
        <w:t>Формировать навыки доброжелательности и сотрудничества,  при взаимодействии со сверстниками и взрослыми, в процессе  создания мультфильма.</w:t>
      </w:r>
    </w:p>
    <w:p w:rsidR="00662463" w:rsidRPr="00C90ACA" w:rsidRDefault="00662463" w:rsidP="004C5C8F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C90ACA">
        <w:rPr>
          <w:b/>
          <w:sz w:val="28"/>
          <w:szCs w:val="28"/>
        </w:rPr>
        <w:t xml:space="preserve">Предполагаемый результат: 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sz w:val="28"/>
          <w:szCs w:val="28"/>
        </w:rPr>
        <w:t xml:space="preserve">У детей сформируются  представления об окружающем мире, пополнится активный словарь, представления о тайнах мультипликации; сформируются  художественные способности, мелкая моторика;  навыки общения друг с другом и </w:t>
      </w:r>
      <w:proofErr w:type="gramStart"/>
      <w:r w:rsidRPr="00C90A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0ACA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62463" w:rsidRPr="00C90ACA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23B" w:rsidRPr="00662463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C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средней группы</w:t>
      </w:r>
      <w:r w:rsidR="004C5C8F">
        <w:rPr>
          <w:rFonts w:ascii="Times New Roman" w:hAnsi="Times New Roman" w:cs="Times New Roman"/>
          <w:sz w:val="28"/>
          <w:szCs w:val="28"/>
        </w:rPr>
        <w:t xml:space="preserve"> (4+5 лет)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90ACA">
        <w:rPr>
          <w:rFonts w:ascii="Times New Roman" w:hAnsi="Times New Roman" w:cs="Times New Roman"/>
          <w:sz w:val="28"/>
          <w:szCs w:val="28"/>
        </w:rPr>
        <w:t>воспитатель, родители</w:t>
      </w:r>
      <w:r w:rsidR="0047123B" w:rsidRPr="004C5C8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.</w:t>
      </w:r>
    </w:p>
    <w:p w:rsidR="0047123B" w:rsidRDefault="0047123B" w:rsidP="004C5C8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</w:p>
    <w:p w:rsidR="0047123B" w:rsidRDefault="0047123B" w:rsidP="004C5C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 достаточно высок риск просмотра детьми мультфильмов не соответствующих эстетическим и нравственным эталонам. За поверхностной веселостью, развлекательностью скрываются антинравственные стереотипы поведе</w:t>
      </w:r>
      <w:r w:rsidR="005043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ния, размытые цели и ориентиры.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Становится ясно, что при организации педагогического сопровождения просмотра мультфильмов дошкольник может:</w:t>
      </w:r>
    </w:p>
    <w:p w:rsidR="0047123B" w:rsidRDefault="0047123B" w:rsidP="004C5C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переживать и сочувствовать геро</w:t>
      </w:r>
      <w:r w:rsidR="001B1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ю, способствовать  объяснению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пониманию мотивов его поведения, причин и обстоятельств возникшей ситуации;</w:t>
      </w:r>
    </w:p>
    <w:p w:rsidR="0047123B" w:rsidRDefault="0047123B" w:rsidP="004C5C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основе опыта персонажей  анализировать и использовать знания об окружающем мире, расширять собственные представления о нравственных правилах,  нормах поведения, о пользе  здорового образа жизни, правил гигиены и т.д.</w:t>
      </w:r>
    </w:p>
    <w:p w:rsidR="0047123B" w:rsidRDefault="004C5C8F" w:rsidP="004C5C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1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5043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создания мультфильма</w:t>
      </w:r>
      <w:r w:rsidR="00471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состоит в реализации возможностей окружающей медиасферы в развитии ребенка. </w:t>
      </w:r>
    </w:p>
    <w:p w:rsidR="0047123B" w:rsidRDefault="0047123B" w:rsidP="004C5C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 актуальна,</w:t>
      </w:r>
      <w:r w:rsidR="005043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 как грамотное пед</w:t>
      </w:r>
      <w:r w:rsidRPr="008A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43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A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гическое сопровождение детей в процессе просмотра мульт</w:t>
      </w:r>
      <w:r w:rsidR="005043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фильмов  и создания собственного мультфильма </w:t>
      </w:r>
      <w:r w:rsidRPr="008A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речи, нравственного опыта ребенка в условиях возрастания роли </w:t>
      </w:r>
      <w:proofErr w:type="spellStart"/>
      <w:r w:rsidRPr="008A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медиастредств</w:t>
      </w:r>
      <w:proofErr w:type="spellEnd"/>
      <w:r w:rsidR="005043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45A" w:rsidRDefault="0047123B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4C5C8F">
        <w:rPr>
          <w:rFonts w:ascii="Times New Roman" w:hAnsi="Times New Roman" w:cs="Times New Roman"/>
          <w:b/>
          <w:bCs/>
          <w:i/>
          <w:color w:val="141412"/>
          <w:sz w:val="28"/>
          <w:szCs w:val="28"/>
          <w:lang w:eastAsia="ru-RU"/>
        </w:rPr>
        <w:lastRenderedPageBreak/>
        <w:t>Мы создавали мультфильм в технике плоская перекладка</w:t>
      </w:r>
      <w:r w:rsidRPr="00AA337F">
        <w:rPr>
          <w:rFonts w:ascii="Times New Roman" w:hAnsi="Times New Roman" w:cs="Times New Roman"/>
          <w:b/>
          <w:bCs/>
          <w:color w:val="141412"/>
          <w:sz w:val="28"/>
          <w:szCs w:val="28"/>
          <w:lang w:eastAsia="ru-RU"/>
        </w:rPr>
        <w:t>.</w:t>
      </w:r>
      <w:r w:rsidR="0009245A" w:rsidRPr="0009245A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:rsidR="0009245A" w:rsidRPr="009A74B8" w:rsidRDefault="0009245A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9A74B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Сюжет мультфильма мы взяли из  программы «Детский сад – 2100» Чтение художественной литературы О.В. </w:t>
      </w:r>
      <w:proofErr w:type="spellStart"/>
      <w:r w:rsidRPr="009A74B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Чиндилова</w:t>
      </w:r>
      <w:proofErr w:type="spellEnd"/>
      <w:r w:rsidRPr="009A74B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произведение </w:t>
      </w:r>
      <w:proofErr w:type="spellStart"/>
      <w:r w:rsidRPr="009A74B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Г.Остера</w:t>
      </w:r>
      <w:proofErr w:type="spellEnd"/>
      <w:r w:rsidRPr="009A74B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«Про Петьку Микроба»</w:t>
      </w:r>
    </w:p>
    <w:p w:rsidR="0047123B" w:rsidRPr="00AA337F" w:rsidRDefault="0047123B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</w:p>
    <w:p w:rsidR="0047123B" w:rsidRPr="004C5C8F" w:rsidRDefault="0047123B" w:rsidP="004C5C8F">
      <w:pPr>
        <w:spacing w:after="0" w:line="360" w:lineRule="auto"/>
        <w:jc w:val="both"/>
        <w:rPr>
          <w:rFonts w:ascii="Times New Roman" w:hAnsi="Times New Roman" w:cs="Times New Roman"/>
          <w:b/>
          <w:color w:val="141412"/>
          <w:sz w:val="28"/>
          <w:szCs w:val="28"/>
          <w:lang w:eastAsia="ru-RU"/>
        </w:rPr>
      </w:pPr>
      <w:r w:rsidRPr="004C5C8F">
        <w:rPr>
          <w:rFonts w:ascii="Times New Roman" w:hAnsi="Times New Roman" w:cs="Times New Roman"/>
          <w:b/>
          <w:color w:val="141412"/>
          <w:sz w:val="28"/>
          <w:szCs w:val="28"/>
          <w:lang w:eastAsia="ru-RU"/>
        </w:rPr>
        <w:t>Этапы работы над мультфильмом:</w:t>
      </w:r>
    </w:p>
    <w:p w:rsidR="0047123B" w:rsidRPr="00AA337F" w:rsidRDefault="0047123B" w:rsidP="004C5C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Идея.</w:t>
      </w:r>
    </w:p>
    <w:p w:rsidR="0047123B" w:rsidRPr="00AA337F" w:rsidRDefault="0047123B" w:rsidP="004C5C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Сценарий.</w:t>
      </w:r>
    </w:p>
    <w:p w:rsidR="0047123B" w:rsidRPr="0056229E" w:rsidRDefault="0047123B" w:rsidP="004C5C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Создание персонажей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. </w:t>
      </w:r>
      <w:r w:rsidRPr="0056229E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Создание фона</w:t>
      </w:r>
    </w:p>
    <w:p w:rsidR="0047123B" w:rsidRPr="00AA337F" w:rsidRDefault="0047123B" w:rsidP="004C5C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Съемка сцен</w:t>
      </w:r>
    </w:p>
    <w:p w:rsidR="0047123B" w:rsidRPr="00AA337F" w:rsidRDefault="0047123B" w:rsidP="004C5C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Монтаж</w:t>
      </w:r>
    </w:p>
    <w:p w:rsidR="0047123B" w:rsidRPr="00AA337F" w:rsidRDefault="0047123B" w:rsidP="004C5C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Озвучивание</w:t>
      </w:r>
    </w:p>
    <w:p w:rsidR="0047123B" w:rsidRDefault="0047123B" w:rsidP="004C5C8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Сохранение</w:t>
      </w:r>
    </w:p>
    <w:p w:rsidR="0047123B" w:rsidRPr="00662463" w:rsidRDefault="007E707F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Прежде, чем приступить к созд</w:t>
      </w:r>
      <w:r w:rsidR="00456BEE" w:rsidRPr="007E70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анию мультфильма у  нас прошло интересное мероприятие по теме 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«Микроо</w:t>
      </w:r>
      <w:r w:rsidR="00456BEE" w:rsidRPr="007E70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г</w:t>
      </w:r>
      <w:r w:rsidR="00456BEE" w:rsidRPr="007E70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анизмы вокруг нас». Дети показали отличные знания по теме «Микробы», «Вредно и полезно», «Как микробы размножаются», «Найди полезных микробов».</w:t>
      </w:r>
    </w:p>
    <w:p w:rsidR="0047123B" w:rsidRDefault="00251ED2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1</w:t>
      </w:r>
      <w:r w:rsidR="0047123B"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. Идея. Впервые, прочитав, главу из произведения </w:t>
      </w:r>
      <w:proofErr w:type="spellStart"/>
      <w:r w:rsidR="0047123B"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Г.Остера</w:t>
      </w:r>
      <w:proofErr w:type="spellEnd"/>
      <w:r w:rsidR="0047123B"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«Петька-Микроб»</w:t>
      </w:r>
      <w:r w:rsidR="0050436B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, д</w:t>
      </w:r>
      <w:r w:rsidR="0047123B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ети, были заинтересованы узнать, кто такие микробы. При обсуждении, нашего персонажа, его характера, героического поступка, который он 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совершил, спасая родную каплю, дети </w:t>
      </w:r>
      <w:r w:rsidR="0047123B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предложил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7123B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нарисовать нашего героя и его многочисленную родню. Мы немедл</w:t>
      </w:r>
      <w:r w:rsidR="0050436B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енно приступили к задуманному. В</w:t>
      </w:r>
      <w:r w:rsidR="0047123B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о время творческого процесса, дети поинтересовались, а есть ли мультфильм про «Петьку Микроба». На отрицательный ответ, идея возникла незамедлительно, а не снять ли нам свой собственный мультфильм про нашего необычного героя!</w:t>
      </w:r>
      <w:r w:rsidRP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:rsidR="0047123B" w:rsidRDefault="0047123B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2.</w:t>
      </w:r>
      <w:r w:rsidR="00251ED2" w:rsidRP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251ED2"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Сценарий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. На этом  этапе, мы с детьми решили, что будем снимать мультик по первой главе, где «Петька спасает родную каплю». Мы еще раз перечитали первую главу, одобрили сценарий, определились, что нам </w:t>
      </w:r>
      <w:r w:rsid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понадобятся декорации, главный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герой, фон. </w:t>
      </w:r>
      <w:proofErr w:type="gramStart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Прежде, чем приступить к 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lastRenderedPageBreak/>
        <w:t>созданию проекта, мы с детьми просмотрели несколько презентаций на тему «</w:t>
      </w:r>
      <w:proofErr w:type="spellStart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Микроогранизмы</w:t>
      </w:r>
      <w:proofErr w:type="spellEnd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вокруг нас», а  также мультфильмы  («Митька и </w:t>
      </w:r>
      <w:proofErr w:type="spellStart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Микробус</w:t>
      </w:r>
      <w:proofErr w:type="spellEnd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», «Уроки тетушки Совы», серию «Микробы гонятся за мной», из мультфильма «</w:t>
      </w:r>
      <w:proofErr w:type="spellStart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Пророрро</w:t>
      </w:r>
      <w:proofErr w:type="spellEnd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», первую серию из мультфильма «</w:t>
      </w:r>
      <w:proofErr w:type="spellStart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Микрополис</w:t>
      </w:r>
      <w:proofErr w:type="spellEnd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».</w:t>
      </w:r>
      <w:proofErr w:type="gramEnd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А также  объявили, родителям,  что  в нашей группе открылась выставка на тему «</w:t>
      </w:r>
      <w:proofErr w:type="spellStart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Микробики</w:t>
      </w:r>
      <w:proofErr w:type="spellEnd"/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».</w:t>
      </w:r>
    </w:p>
    <w:p w:rsidR="0047123B" w:rsidRDefault="0047123B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ab/>
      </w:r>
      <w:r w:rsidRP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3.</w:t>
      </w:r>
      <w:r w:rsidR="00251ED2" w:rsidRP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Создание персонажей. Создание фона</w:t>
      </w:r>
      <w:r w:rsid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. Началась подготовка декораций</w:t>
      </w:r>
      <w:r w:rsidRPr="00F27C5C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. Первая</w:t>
      </w:r>
      <w:r w:rsid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- это</w:t>
      </w:r>
      <w:r w:rsidRPr="00F27C5C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капля, в которой жил Петька и его семья, дети с нетерпением приступили к оформлению нашей капли, нарисовать главного героя дети доверили мне, а раскрашивать его многочисленных родственников решили сами.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Затем постепенно в непринужде</w:t>
      </w:r>
      <w:r w:rsid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нной обстановке, дети создали 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фон, где</w:t>
      </w:r>
      <w:r w:rsid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«Петька», появляется из капли, к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то-то закрашивал листья, кто-то муравья, слона. Все очень трепетно относились к созданию  декораций и фона, каждый ребенок внес свою лепту, в такой необычный и увлекательный процесс.</w:t>
      </w:r>
    </w:p>
    <w:p w:rsidR="0038767F" w:rsidRPr="00F27C5C" w:rsidRDefault="0038767F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 w:rsidRP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4. </w:t>
      </w:r>
      <w:r w:rsidR="00251ED2" w:rsidRP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Съемка сцен</w:t>
      </w:r>
      <w:r w:rsid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Этот этап оказался самым сложным и долгим, так как детям оказалось тяжело объяснить, что персонажей необходимо передвигать очень медленно и на маленькое расстояние, чтобы получился эффект передвижения. Кто-то из детей после 15 передвижения микробов вокруг главного персонажа, считал, что этого достаточно. Но при таком раскладе, круговорот детей, задействованных в съемке персонажей, был тоже многочисленным, так же, как и родственников в семье «Петьки Микроба». Самые заинтересованные дети, с удовольствием, передвигали муравья навстречу листку, на котором сверкала капля, особенно, нравилось менять направление глаз и рук у Петьки, который появлялся из капли.</w:t>
      </w:r>
    </w:p>
    <w:p w:rsidR="0047123B" w:rsidRDefault="00456BEE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5. </w:t>
      </w:r>
      <w:r w:rsidR="00FA3D99" w:rsidRPr="00456BEE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456BEE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Озвучивание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.  </w:t>
      </w:r>
      <w:r w:rsidR="007E70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C219C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Для озвучивания персонажей мы специально, никого не выбирали, все желающие дети, очень ответственно отнеслись, к домашнему заданию на выходные, выучить текст, конечно, не без помощи своих любящих и заинтересованных родителей. </w:t>
      </w:r>
      <w:r w:rsidR="007E70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У</w:t>
      </w:r>
      <w:r w:rsidR="00C219C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кого-то получилось с первого раза, а с кем-то пришлось записывать несколько раз! </w:t>
      </w:r>
      <w:r w:rsidR="007E70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Детям</w:t>
      </w:r>
      <w:r w:rsidR="0009245A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было </w:t>
      </w:r>
      <w:r w:rsidR="007E70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интересно </w:t>
      </w:r>
      <w:r w:rsidR="00C219C8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услышать собственный голос</w:t>
      </w:r>
      <w:r w:rsidR="0009245A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, который звучал для них непривычно.</w:t>
      </w:r>
    </w:p>
    <w:p w:rsidR="00456BEE" w:rsidRDefault="00456BEE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6.</w:t>
      </w:r>
      <w:r w:rsidRPr="00251ED2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AA337F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Монтаж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. В процессе монтажа, я сама, как маленький ребенок получала удовольствие от проделанной работы, но окончательный результат ждал нас впереди!</w:t>
      </w:r>
    </w:p>
    <w:p w:rsidR="007E707F" w:rsidRDefault="0009245A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7.Этап. Завершающий этап был самым долгожданным, титры и музыкальное сопровожден</w:t>
      </w:r>
      <w:r w:rsidR="00662463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ие подобраны, звуковая дорожка </w:t>
      </w:r>
      <w:r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наложена. Сохранили! И вот наш мультфильм готов!</w:t>
      </w:r>
      <w:r w:rsidR="00045710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Восторг, удивление, приятное чувство самоудовлетворения возник</w:t>
      </w:r>
      <w:r w:rsidR="00662463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>ли</w:t>
      </w:r>
      <w:r w:rsidR="00045710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у </w:t>
      </w:r>
      <w:r w:rsidR="00662463">
        <w:rPr>
          <w:rFonts w:ascii="Times New Roman" w:hAnsi="Times New Roman" w:cs="Times New Roman"/>
          <w:color w:val="141412"/>
          <w:sz w:val="28"/>
          <w:szCs w:val="28"/>
          <w:lang w:eastAsia="ru-RU"/>
        </w:rPr>
        <w:t xml:space="preserve"> каждого ребенка. </w:t>
      </w:r>
    </w:p>
    <w:p w:rsidR="00662463" w:rsidRDefault="00662463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lang w:eastAsia="ru-RU"/>
        </w:rPr>
      </w:pPr>
    </w:p>
    <w:p w:rsidR="00045710" w:rsidRPr="00662463" w:rsidRDefault="00045710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</w:pPr>
      <w:r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 xml:space="preserve">В процессе реализации нашего проекта, дети научились сотрудничать друг с другом, </w:t>
      </w:r>
      <w:r w:rsidR="007E707F"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 xml:space="preserve">получили  много </w:t>
      </w:r>
      <w:r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>информации, освоили новые слова, а са</w:t>
      </w:r>
      <w:r w:rsidR="007E707F"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 xml:space="preserve">мое главное, они увидели, что многое </w:t>
      </w:r>
      <w:r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>в нашем мире</w:t>
      </w:r>
      <w:r w:rsidR="007E707F"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 xml:space="preserve"> </w:t>
      </w:r>
      <w:r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 xml:space="preserve"> создается собственными руками, и каждый ребенок может принести </w:t>
      </w:r>
      <w:r w:rsidR="00662463"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>в  мир, чуточку красоты и добра!</w:t>
      </w:r>
      <w:r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 xml:space="preserve"> </w:t>
      </w:r>
    </w:p>
    <w:p w:rsidR="00662463" w:rsidRPr="00662463" w:rsidRDefault="00045710" w:rsidP="004C5C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</w:pPr>
      <w:r w:rsidRPr="00662463">
        <w:rPr>
          <w:rFonts w:ascii="Times New Roman" w:hAnsi="Times New Roman" w:cs="Times New Roman"/>
          <w:i/>
          <w:color w:val="141412"/>
          <w:sz w:val="28"/>
          <w:szCs w:val="28"/>
          <w:lang w:eastAsia="ru-RU"/>
        </w:rPr>
        <w:tab/>
      </w:r>
    </w:p>
    <w:p w:rsidR="00700C68" w:rsidRDefault="00700C68" w:rsidP="004C5C8F">
      <w:pPr>
        <w:spacing w:after="0" w:line="360" w:lineRule="auto"/>
        <w:ind w:firstLine="709"/>
        <w:jc w:val="both"/>
      </w:pPr>
    </w:p>
    <w:sectPr w:rsidR="00700C68" w:rsidSect="0070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ED3"/>
    <w:multiLevelType w:val="hybridMultilevel"/>
    <w:tmpl w:val="C4C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C2F96"/>
    <w:multiLevelType w:val="hybridMultilevel"/>
    <w:tmpl w:val="60B6BD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DDB32F4"/>
    <w:multiLevelType w:val="multilevel"/>
    <w:tmpl w:val="FFC85ED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DA45D4"/>
    <w:multiLevelType w:val="hybridMultilevel"/>
    <w:tmpl w:val="FC6A14E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DFD609E"/>
    <w:multiLevelType w:val="hybridMultilevel"/>
    <w:tmpl w:val="C6B0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A2800"/>
    <w:multiLevelType w:val="hybridMultilevel"/>
    <w:tmpl w:val="C4C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246C3"/>
    <w:multiLevelType w:val="hybridMultilevel"/>
    <w:tmpl w:val="C4C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C5845"/>
    <w:multiLevelType w:val="hybridMultilevel"/>
    <w:tmpl w:val="E0B87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244375"/>
    <w:multiLevelType w:val="hybridMultilevel"/>
    <w:tmpl w:val="72A80DF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1407C06"/>
    <w:multiLevelType w:val="hybridMultilevel"/>
    <w:tmpl w:val="666A5D80"/>
    <w:lvl w:ilvl="0" w:tplc="BD308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513E71"/>
    <w:multiLevelType w:val="hybridMultilevel"/>
    <w:tmpl w:val="D27A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FC7CE0"/>
    <w:multiLevelType w:val="hybridMultilevel"/>
    <w:tmpl w:val="C4C2FE94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3B"/>
    <w:rsid w:val="00045710"/>
    <w:rsid w:val="00071200"/>
    <w:rsid w:val="0009245A"/>
    <w:rsid w:val="001B19FB"/>
    <w:rsid w:val="00251ED2"/>
    <w:rsid w:val="0038767F"/>
    <w:rsid w:val="00456BEE"/>
    <w:rsid w:val="0047123B"/>
    <w:rsid w:val="004C5C8F"/>
    <w:rsid w:val="0050436B"/>
    <w:rsid w:val="005E0DF7"/>
    <w:rsid w:val="005F1246"/>
    <w:rsid w:val="00657C07"/>
    <w:rsid w:val="00662463"/>
    <w:rsid w:val="00700C68"/>
    <w:rsid w:val="007E707F"/>
    <w:rsid w:val="00AC4428"/>
    <w:rsid w:val="00C219C8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3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E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07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66246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Ольга</cp:lastModifiedBy>
  <cp:revision>6</cp:revision>
  <dcterms:created xsi:type="dcterms:W3CDTF">2016-08-10T15:57:00Z</dcterms:created>
  <dcterms:modified xsi:type="dcterms:W3CDTF">2016-08-12T06:48:00Z</dcterms:modified>
</cp:coreProperties>
</file>