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C4A98" w:rsidRPr="00FB16CA" w:rsidRDefault="00AD5330" w:rsidP="001E417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161925</wp:posOffset>
            </wp:positionV>
            <wp:extent cx="1119505" cy="1038225"/>
            <wp:effectExtent l="19050" t="0" r="4445" b="0"/>
            <wp:wrapSquare wrapText="bothSides"/>
            <wp:docPr id="2" name="Рисунок 4" descr="C:\Users\tpshenova\Desktop\banner_I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tpshenova\Desktop\banner_IR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165100</wp:posOffset>
            </wp:positionV>
            <wp:extent cx="1205865" cy="108013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-53975</wp:posOffset>
            </wp:positionV>
            <wp:extent cx="1664970" cy="1664970"/>
            <wp:effectExtent l="0" t="0" r="0" b="0"/>
            <wp:wrapTight wrapText="bothSides">
              <wp:wrapPolygon edited="0">
                <wp:start x="8897" y="741"/>
                <wp:lineTo x="6673" y="1236"/>
                <wp:lineTo x="2471" y="3954"/>
                <wp:lineTo x="741" y="8403"/>
                <wp:lineTo x="741" y="12604"/>
                <wp:lineTo x="2471" y="16558"/>
                <wp:lineTo x="2471" y="17547"/>
                <wp:lineTo x="7661" y="20513"/>
                <wp:lineTo x="9144" y="20513"/>
                <wp:lineTo x="12357" y="20513"/>
                <wp:lineTo x="14087" y="20513"/>
                <wp:lineTo x="19277" y="17547"/>
                <wp:lineTo x="19524" y="16558"/>
                <wp:lineTo x="21007" y="12851"/>
                <wp:lineTo x="21007" y="8650"/>
                <wp:lineTo x="19524" y="4943"/>
                <wp:lineTo x="19277" y="3954"/>
                <wp:lineTo x="14581" y="989"/>
                <wp:lineTo x="12851" y="741"/>
                <wp:lineTo x="8897" y="741"/>
              </wp:wrapPolygon>
            </wp:wrapTight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A98" w:rsidRPr="00FB16CA" w:rsidRDefault="004C4A98" w:rsidP="001E417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C4A98" w:rsidRPr="00FB16CA" w:rsidRDefault="004C4A98" w:rsidP="004A3C3B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4A3C3B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4A3C3B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4A3C3B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CE0F00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81280</wp:posOffset>
            </wp:positionV>
            <wp:extent cx="1008380" cy="914400"/>
            <wp:effectExtent l="19050" t="0" r="1270" b="0"/>
            <wp:wrapTight wrapText="bothSides">
              <wp:wrapPolygon edited="0">
                <wp:start x="-408" y="0"/>
                <wp:lineTo x="-408" y="21150"/>
                <wp:lineTo x="21627" y="21150"/>
                <wp:lineTo x="21627" y="0"/>
                <wp:lineTo x="-408" y="0"/>
              </wp:wrapPolygon>
            </wp:wrapTight>
            <wp:docPr id="5" name="Рисунок 1" descr="C:\Users\tpshenova\Download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pshenova\Downloads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A98" w:rsidRPr="00FB16CA" w:rsidRDefault="00CE0F00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1191895</wp:posOffset>
            </wp:positionH>
            <wp:positionV relativeFrom="paragraph">
              <wp:posOffset>99060</wp:posOffset>
            </wp:positionV>
            <wp:extent cx="1998980" cy="758825"/>
            <wp:effectExtent l="19050" t="0" r="1270" b="0"/>
            <wp:wrapTight wrapText="bothSides">
              <wp:wrapPolygon edited="0">
                <wp:start x="-206" y="0"/>
                <wp:lineTo x="-206" y="21148"/>
                <wp:lineTo x="21614" y="21148"/>
                <wp:lineTo x="21614" y="0"/>
                <wp:lineTo x="-206" y="0"/>
              </wp:wrapPolygon>
            </wp:wrapTight>
            <wp:docPr id="6" name="Рисунок 7" descr="C:\Users\tpshenova\Desktop\логотип Н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tpshenova\Desktop\логотип НМ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A98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E0F00" w:rsidRDefault="00CE0F00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E0F00" w:rsidRDefault="00CE0F00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6771F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МИНИСТЕРСТВО ОБРАЗОВАНИЯ И НАУКИ РЕСПУБЛИКИ КАЗАХСТАН</w:t>
      </w:r>
    </w:p>
    <w:p w:rsidR="004C4A98" w:rsidRPr="00FB16CA" w:rsidRDefault="004C4A98" w:rsidP="0091441A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Филиал Акционерного общества «Национальный центр повышения квалификации «</w:t>
      </w:r>
      <w:r w:rsidRPr="00FB16CA">
        <w:rPr>
          <w:rFonts w:ascii="Times New Roman" w:hAnsi="Times New Roman"/>
          <w:b/>
          <w:sz w:val="24"/>
          <w:szCs w:val="24"/>
          <w:lang w:val="kk-KZ" w:eastAsia="ru-RU"/>
        </w:rPr>
        <w:t>Ө</w:t>
      </w:r>
      <w:proofErr w:type="spellStart"/>
      <w:r w:rsidRPr="00FB16CA">
        <w:rPr>
          <w:rFonts w:ascii="Times New Roman" w:hAnsi="Times New Roman"/>
          <w:b/>
          <w:sz w:val="24"/>
          <w:szCs w:val="24"/>
          <w:lang w:eastAsia="ru-RU"/>
        </w:rPr>
        <w:t>рлеу</w:t>
      </w:r>
      <w:proofErr w:type="spellEnd"/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» «Институт повышения квалификации педагогических работников по Северо-Казахстанской области»;Государственное автономное образовательное учреждение дополнительного профессионального образования «Институт развития образования и социальных технологий г. Курган, Российская Федерация; Коммунальное учреждение «Запорожский областной институт последипломного педагогического образования» Запорожского областного совета,  г. Запорожье, Украина; </w:t>
      </w:r>
      <w:r w:rsidRPr="00FB16CA">
        <w:rPr>
          <w:rFonts w:ascii="Times New Roman" w:hAnsi="Times New Roman"/>
          <w:b/>
          <w:sz w:val="24"/>
          <w:szCs w:val="24"/>
        </w:rPr>
        <w:t>Научно-методический центр департамента образования Запорожского городского совета, г. Запорожье,</w:t>
      </w:r>
      <w:r>
        <w:rPr>
          <w:rFonts w:ascii="Times New Roman" w:hAnsi="Times New Roman"/>
          <w:b/>
          <w:sz w:val="24"/>
          <w:szCs w:val="24"/>
        </w:rPr>
        <w:t xml:space="preserve"> Украина;</w:t>
      </w:r>
      <w:r w:rsidR="00CE0F00">
        <w:rPr>
          <w:rFonts w:ascii="Times New Roman" w:hAnsi="Times New Roman"/>
          <w:b/>
          <w:sz w:val="24"/>
          <w:szCs w:val="24"/>
        </w:rPr>
        <w:t xml:space="preserve">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ГККП «Художественный лицей» КГУ «Отдел образования» </w:t>
      </w:r>
      <w:proofErr w:type="spellStart"/>
      <w:r w:rsidRPr="00FB16CA">
        <w:rPr>
          <w:rFonts w:ascii="Times New Roman" w:hAnsi="Times New Roman"/>
          <w:b/>
          <w:sz w:val="24"/>
          <w:szCs w:val="24"/>
          <w:lang w:eastAsia="ru-RU"/>
        </w:rPr>
        <w:t>акимата</w:t>
      </w:r>
      <w:proofErr w:type="spellEnd"/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 г. Петропавловска Северо-Казахстанской области</w:t>
      </w:r>
      <w:r w:rsidR="00CE0F0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Республики Казахстан</w:t>
      </w:r>
    </w:p>
    <w:p w:rsidR="004C4A98" w:rsidRPr="00FB16CA" w:rsidRDefault="004C4A98" w:rsidP="004A3C3B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C4A98" w:rsidRPr="00FB16CA" w:rsidRDefault="004C4A98" w:rsidP="006771FD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bCs/>
          <w:sz w:val="24"/>
          <w:szCs w:val="24"/>
          <w:lang w:eastAsia="ru-RU"/>
        </w:rPr>
        <w:t>Информационное письмо</w:t>
      </w: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  проведении международной научно-практической конференции </w:t>
      </w: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bCs/>
          <w:sz w:val="24"/>
          <w:szCs w:val="24"/>
          <w:lang w:eastAsia="ru-RU"/>
        </w:rPr>
        <w:t>«Дополнительное образование детей: потенциал и стратегии развития»</w:t>
      </w: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C4A98" w:rsidRPr="00FB16CA" w:rsidRDefault="004C4A98" w:rsidP="00766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Одним из факторов, определяющим успешность образовательных достижений школьников, страны-лидеры PISA обозначают доступность дополнительного образования.</w:t>
      </w:r>
    </w:p>
    <w:p w:rsidR="004C4A98" w:rsidRPr="00FB16CA" w:rsidRDefault="004C4A98" w:rsidP="003209BA">
      <w:pPr>
        <w:autoSpaceDE w:val="0"/>
        <w:autoSpaceDN w:val="0"/>
        <w:adjustRightInd w:val="0"/>
        <w:spacing w:after="0" w:line="240" w:lineRule="auto"/>
        <w:ind w:left="993" w:hanging="142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Казахстан - одна из немногих стран, в которых </w:t>
      </w:r>
      <w:proofErr w:type="spellStart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обеспечиваетсябюджетное</w:t>
      </w:r>
      <w:proofErr w:type="spellEnd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финансирование дополнительного образования.</w:t>
      </w:r>
    </w:p>
    <w:p w:rsidR="004C4A98" w:rsidRPr="00FB16CA" w:rsidRDefault="004C4A98" w:rsidP="003209BA">
      <w:pPr>
        <w:autoSpaceDE w:val="0"/>
        <w:autoSpaceDN w:val="0"/>
        <w:adjustRightInd w:val="0"/>
        <w:spacing w:after="0" w:line="240" w:lineRule="auto"/>
        <w:ind w:left="993" w:hanging="142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Современный статус и имеющийся потенциал дополнительного образования был сформирован на протяжении длительной истории внешкольных учреждений.  </w:t>
      </w:r>
    </w:p>
    <w:p w:rsidR="004C4A98" w:rsidRPr="00FB16CA" w:rsidRDefault="004C4A98" w:rsidP="003209BA">
      <w:pPr>
        <w:autoSpaceDE w:val="0"/>
        <w:autoSpaceDN w:val="0"/>
        <w:adjustRightInd w:val="0"/>
        <w:spacing w:after="0" w:line="240" w:lineRule="auto"/>
        <w:ind w:left="993" w:hanging="142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Система дополнительного образования детей стала особенно активно развиваться </w:t>
      </w:r>
    </w:p>
    <w:p w:rsidR="004C4A98" w:rsidRPr="00FB16CA" w:rsidRDefault="004C4A98" w:rsidP="003209BA">
      <w:pPr>
        <w:autoSpaceDE w:val="0"/>
        <w:autoSpaceDN w:val="0"/>
        <w:adjustRightInd w:val="0"/>
        <w:spacing w:after="0" w:line="240" w:lineRule="auto"/>
        <w:ind w:left="993" w:hanging="142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в последние десятилетия.</w:t>
      </w:r>
    </w:p>
    <w:p w:rsidR="004C4A98" w:rsidRPr="00FB16CA" w:rsidRDefault="004C4A98" w:rsidP="00411041">
      <w:pPr>
        <w:autoSpaceDE w:val="0"/>
        <w:autoSpaceDN w:val="0"/>
        <w:adjustRightInd w:val="0"/>
        <w:spacing w:after="0" w:line="240" w:lineRule="auto"/>
        <w:ind w:left="993" w:hanging="142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4C4A98" w:rsidRPr="00FB16CA" w:rsidRDefault="004C4A98" w:rsidP="00411041">
      <w:pPr>
        <w:autoSpaceDE w:val="0"/>
        <w:autoSpaceDN w:val="0"/>
        <w:adjustRightInd w:val="0"/>
        <w:spacing w:after="0" w:line="240" w:lineRule="auto"/>
        <w:ind w:left="993" w:hanging="142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(Национальный доклад о состоянии и развитии</w:t>
      </w:r>
    </w:p>
    <w:p w:rsidR="004C4A98" w:rsidRPr="00FB16CA" w:rsidRDefault="004C4A98" w:rsidP="00411041">
      <w:pPr>
        <w:autoSpaceDE w:val="0"/>
        <w:autoSpaceDN w:val="0"/>
        <w:adjustRightInd w:val="0"/>
        <w:spacing w:after="0" w:line="240" w:lineRule="auto"/>
        <w:ind w:left="993" w:hanging="142"/>
        <w:jc w:val="right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системы образования Республики Казахстан, Астана-2017г.)</w:t>
      </w:r>
    </w:p>
    <w:p w:rsidR="004C4A98" w:rsidRPr="00FB16CA" w:rsidRDefault="004C4A98" w:rsidP="00FB16C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4C4A98" w:rsidRPr="00FB16CA" w:rsidRDefault="004C4A98" w:rsidP="004A3C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C4A98" w:rsidRPr="00FB16CA" w:rsidRDefault="004C4A98" w:rsidP="004A3C3B">
      <w:pPr>
        <w:pStyle w:val="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bCs/>
          <w:sz w:val="24"/>
          <w:szCs w:val="24"/>
          <w:lang w:eastAsia="ru-RU"/>
        </w:rPr>
        <w:t>Общие положения</w:t>
      </w:r>
      <w:r w:rsidRPr="00FB16CA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4C4A98" w:rsidRPr="00FB16CA" w:rsidRDefault="004C4A98" w:rsidP="00FD426A">
      <w:pPr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sz w:val="24"/>
          <w:szCs w:val="24"/>
          <w:lang w:eastAsia="ru-RU"/>
        </w:rPr>
        <w:tab/>
        <w:t>В соответствии с операционным планом деятельности  на 2017 год,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филиал А</w:t>
      </w:r>
      <w:r w:rsidRPr="00FB16CA">
        <w:rPr>
          <w:rFonts w:ascii="Times New Roman" w:hAnsi="Times New Roman"/>
          <w:bCs/>
          <w:sz w:val="24"/>
          <w:szCs w:val="24"/>
          <w:lang w:eastAsia="ru-RU"/>
        </w:rPr>
        <w:t xml:space="preserve">кционерного общества «Национальный центр повышения квалификации «Өрлеу» «Институт повышения квалификации педагогических работников по Северо-Казахской области»; </w:t>
      </w:r>
      <w:r w:rsidRPr="00FB16CA">
        <w:rPr>
          <w:rFonts w:ascii="Times New Roman" w:hAnsi="Times New Roman"/>
          <w:sz w:val="24"/>
          <w:szCs w:val="24"/>
        </w:rPr>
        <w:t xml:space="preserve"> ГОУ ДПО «Институт развития образования и социальных технологий г. Курган Российская Федерация;  КУ «Запорожский областной институт последипломного педагогического образования» г. Запорожье, Украина;  Научно-методический центр департамента образования Запорожского городского совета г. Запорожье,  Украина;</w:t>
      </w:r>
      <w:r w:rsidR="00CE0F00">
        <w:rPr>
          <w:rFonts w:ascii="Times New Roman" w:hAnsi="Times New Roman"/>
          <w:sz w:val="24"/>
          <w:szCs w:val="24"/>
        </w:rPr>
        <w:t xml:space="preserve"> </w:t>
      </w:r>
      <w:r w:rsidRPr="00FB16CA">
        <w:rPr>
          <w:rFonts w:ascii="Times New Roman" w:hAnsi="Times New Roman"/>
          <w:sz w:val="24"/>
          <w:szCs w:val="24"/>
        </w:rPr>
        <w:t>ГККП «Художественный лицей» КГУ «Отдел образов</w:t>
      </w:r>
      <w:r>
        <w:rPr>
          <w:rFonts w:ascii="Times New Roman" w:hAnsi="Times New Roman"/>
          <w:sz w:val="24"/>
          <w:szCs w:val="24"/>
        </w:rPr>
        <w:t xml:space="preserve">ания» </w:t>
      </w:r>
      <w:proofErr w:type="spellStart"/>
      <w:r>
        <w:rPr>
          <w:rFonts w:ascii="Times New Roman" w:hAnsi="Times New Roman"/>
          <w:sz w:val="24"/>
          <w:szCs w:val="24"/>
        </w:rPr>
        <w:t>акимата</w:t>
      </w:r>
      <w:proofErr w:type="spellEnd"/>
      <w:r>
        <w:rPr>
          <w:rFonts w:ascii="Times New Roman" w:hAnsi="Times New Roman"/>
          <w:sz w:val="24"/>
          <w:szCs w:val="24"/>
        </w:rPr>
        <w:t xml:space="preserve">  города</w:t>
      </w:r>
      <w:r w:rsidRPr="00FB16CA">
        <w:rPr>
          <w:rFonts w:ascii="Times New Roman" w:hAnsi="Times New Roman"/>
          <w:sz w:val="24"/>
          <w:szCs w:val="24"/>
        </w:rPr>
        <w:t xml:space="preserve"> Петропавловск</w:t>
      </w:r>
      <w:r>
        <w:rPr>
          <w:rFonts w:ascii="Times New Roman" w:hAnsi="Times New Roman"/>
          <w:sz w:val="24"/>
          <w:szCs w:val="24"/>
        </w:rPr>
        <w:t>а</w:t>
      </w:r>
      <w:r w:rsidRPr="00FB16CA">
        <w:rPr>
          <w:rFonts w:ascii="Times New Roman" w:hAnsi="Times New Roman"/>
          <w:sz w:val="24"/>
          <w:szCs w:val="24"/>
        </w:rPr>
        <w:t xml:space="preserve"> </w:t>
      </w:r>
      <w:r w:rsidRPr="00FB16CA">
        <w:rPr>
          <w:rFonts w:ascii="Times New Roman" w:hAnsi="Times New Roman"/>
          <w:sz w:val="24"/>
          <w:szCs w:val="24"/>
        </w:rPr>
        <w:lastRenderedPageBreak/>
        <w:t>Северо-Казахстанско</w:t>
      </w:r>
      <w:r>
        <w:rPr>
          <w:rFonts w:ascii="Times New Roman" w:hAnsi="Times New Roman"/>
          <w:sz w:val="24"/>
          <w:szCs w:val="24"/>
        </w:rPr>
        <w:t>й области Республики</w:t>
      </w:r>
      <w:r w:rsidRPr="00FB16CA">
        <w:rPr>
          <w:rFonts w:ascii="Times New Roman" w:hAnsi="Times New Roman"/>
          <w:sz w:val="24"/>
          <w:szCs w:val="24"/>
        </w:rPr>
        <w:t xml:space="preserve"> Казахстан</w:t>
      </w:r>
      <w:r w:rsidR="00CE0F00">
        <w:rPr>
          <w:rFonts w:ascii="Times New Roman" w:hAnsi="Times New Roman"/>
          <w:sz w:val="24"/>
          <w:szCs w:val="24"/>
        </w:rPr>
        <w:t xml:space="preserve"> </w:t>
      </w:r>
      <w:r w:rsidRPr="00FB16CA">
        <w:rPr>
          <w:rFonts w:ascii="Times New Roman" w:hAnsi="Times New Roman"/>
          <w:bCs/>
          <w:sz w:val="24"/>
          <w:szCs w:val="24"/>
          <w:lang w:eastAsia="ru-RU"/>
        </w:rPr>
        <w:t xml:space="preserve">проводят Международную научно-практическую конференцию </w:t>
      </w:r>
      <w:r w:rsidRPr="00FB16CA">
        <w:rPr>
          <w:rFonts w:ascii="Times New Roman" w:hAnsi="Times New Roman"/>
          <w:b/>
          <w:bCs/>
          <w:sz w:val="24"/>
          <w:szCs w:val="24"/>
          <w:lang w:eastAsia="ru-RU"/>
        </w:rPr>
        <w:t>«Дополнительное образование детей: потенциал и стратегии развития».</w:t>
      </w:r>
    </w:p>
    <w:p w:rsidR="004C4A98" w:rsidRPr="00FB16CA" w:rsidRDefault="004C4A98" w:rsidP="00137242">
      <w:pPr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/>
          <w:sz w:val="24"/>
          <w:szCs w:val="24"/>
          <w:u w:val="single"/>
          <w:lang w:eastAsia="ru-RU"/>
        </w:rPr>
        <w:t>В рамках Конференции планируется</w:t>
      </w:r>
      <w:r>
        <w:rPr>
          <w:rFonts w:ascii="Times New Roman" w:hAnsi="Times New Roman"/>
          <w:bCs/>
          <w:i/>
          <w:sz w:val="24"/>
          <w:szCs w:val="24"/>
          <w:u w:val="single"/>
          <w:lang w:eastAsia="ru-RU"/>
        </w:rPr>
        <w:t>: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проведение мастер-классов, знакомство с деятельностью организаций дополнительного образования города Петропавловска, демонстрация достижений региона в области  STEM - обучения (моделирование, робототехника), организация 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 xml:space="preserve">выставки методической литературы и периодических печатных изданий,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персональных выставок работ педагогов-художников, мастеров ДПИ, экскурсии в</w:t>
      </w:r>
      <w:r w:rsidR="00CE0F00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областной музей изобразительных искусств,</w:t>
      </w:r>
      <w:r w:rsidR="00CE0F00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Северо-Казахстанский</w:t>
      </w:r>
      <w:r w:rsidR="00741B98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областной историко-краеведческий музей,</w:t>
      </w:r>
      <w:r w:rsidR="00CE0F00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музейный комплекс</w:t>
      </w:r>
      <w:r w:rsidR="00CE0F00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«Резиденция </w:t>
      </w:r>
      <w:proofErr w:type="spellStart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Абылай</w:t>
      </w:r>
      <w:proofErr w:type="spellEnd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хана», мемориальный  комплекс Карасая и </w:t>
      </w:r>
      <w:proofErr w:type="spellStart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Агынтая</w:t>
      </w:r>
      <w:proofErr w:type="spellEnd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батыров, Дворец спорта имени А. </w:t>
      </w:r>
      <w:proofErr w:type="spellStart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Винокурова</w:t>
      </w:r>
      <w:proofErr w:type="spellEnd"/>
      <w:r w:rsidRPr="00FB16CA">
        <w:rPr>
          <w:rFonts w:ascii="Times New Roman" w:hAnsi="Times New Roman"/>
          <w:bCs/>
          <w:i/>
          <w:sz w:val="24"/>
          <w:szCs w:val="24"/>
          <w:lang w:eastAsia="ru-RU"/>
        </w:rPr>
        <w:t>, Ботанический сад.</w:t>
      </w:r>
    </w:p>
    <w:p w:rsidR="004C4A98" w:rsidRPr="00FB16CA" w:rsidRDefault="004C4A98" w:rsidP="001E41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Цель конференции: </w:t>
      </w:r>
      <w:r w:rsidRPr="00FB16CA">
        <w:rPr>
          <w:rFonts w:ascii="Times New Roman" w:hAnsi="Times New Roman"/>
          <w:sz w:val="24"/>
          <w:szCs w:val="24"/>
          <w:lang w:eastAsia="ru-RU"/>
        </w:rPr>
        <w:t>объединение усилий ученых и практиков различных стран по осмыслению опыта и определению перспектив развития дополнительного  образования детей и подростков.</w:t>
      </w:r>
    </w:p>
    <w:p w:rsidR="004C4A98" w:rsidRPr="00FB16CA" w:rsidRDefault="004C4A98" w:rsidP="001E41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874A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874A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Основные задачи Конференции</w:t>
      </w:r>
      <w:r w:rsidRPr="00FB16CA">
        <w:rPr>
          <w:rFonts w:ascii="Times New Roman" w:hAnsi="Times New Roman"/>
          <w:sz w:val="24"/>
          <w:szCs w:val="24"/>
          <w:lang w:eastAsia="ru-RU"/>
        </w:rPr>
        <w:t>:</w:t>
      </w:r>
    </w:p>
    <w:p w:rsidR="004C4A98" w:rsidRPr="00FB16CA" w:rsidRDefault="004C4A98" w:rsidP="00FA5A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анализ научно-прикладных исследований в области дополнительного образования;  </w:t>
      </w:r>
    </w:p>
    <w:p w:rsidR="004C4A98" w:rsidRPr="00FB16CA" w:rsidRDefault="004C4A98" w:rsidP="00874A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формирование информационного пространства для эффективного профессионального взаимодействия педагогических работников при решении актуальных вопросов в сфере дополнительного образования;</w:t>
      </w:r>
    </w:p>
    <w:p w:rsidR="004C4A98" w:rsidRPr="00FB16CA" w:rsidRDefault="004C4A98" w:rsidP="00FA5A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определение перспектив развития дополнительного  образования детей и подростков  в рамках международного сотрудничества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C4A98" w:rsidRPr="00FB16CA" w:rsidRDefault="004C4A98" w:rsidP="00D73856">
      <w:pPr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2D70D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16E50">
      <w:pPr>
        <w:pStyle w:val="1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Участники конференции</w:t>
      </w:r>
    </w:p>
    <w:p w:rsidR="004C4A98" w:rsidRPr="00FB16CA" w:rsidRDefault="004C4A98" w:rsidP="00874A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К участию в конференции приглашаются:</w:t>
      </w:r>
      <w:r w:rsidR="00741B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ученые, работники системы повышения квалификации образования, руководители, </w:t>
      </w:r>
      <w:proofErr w:type="gramStart"/>
      <w:r w:rsidRPr="00FB16CA">
        <w:rPr>
          <w:rFonts w:ascii="Times New Roman" w:hAnsi="Times New Roman"/>
          <w:sz w:val="24"/>
          <w:szCs w:val="24"/>
          <w:lang w:eastAsia="ru-RU"/>
        </w:rPr>
        <w:t>методисты,  педагоги</w:t>
      </w:r>
      <w:proofErr w:type="gram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 организаций  дополнительного, дошкольного и среднего образования, студенты, магистранты, докторанты, преподаватели  ВУЗов.</w:t>
      </w:r>
    </w:p>
    <w:p w:rsidR="004C4A98" w:rsidRPr="00FB16CA" w:rsidRDefault="004C4A98" w:rsidP="00874A2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16E50">
      <w:pPr>
        <w:pStyle w:val="1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Тематические  направления конференции:</w:t>
      </w:r>
    </w:p>
    <w:p w:rsidR="004C4A98" w:rsidRPr="00FB16CA" w:rsidRDefault="004C4A98" w:rsidP="00116E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Дополнительное  образование</w:t>
      </w:r>
      <w:r w:rsidR="00741B98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детей: особенности и  перспективы;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Обеспечение качества дополнительного образования в условиях децентрализации: управленческий аспект;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Проектирование и внедрение инновационных технологий и психолого-педагогических практик в систему дополнительного образования детей;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Научное, учебно-методическое и организационное обеспечение процесса дополнительного образования детей и подростков с особыми образовательными потребностями;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Современные тренды </w:t>
      </w:r>
      <w:r w:rsidRPr="00FB16CA">
        <w:rPr>
          <w:rFonts w:ascii="Times New Roman" w:hAnsi="Times New Roman"/>
          <w:bCs/>
          <w:iCs/>
          <w:sz w:val="24"/>
          <w:szCs w:val="24"/>
          <w:lang w:val="en-US" w:eastAsia="ru-RU"/>
        </w:rPr>
        <w:t>IT</w:t>
      </w: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 дополнительном образовании;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Сопровождение развития одаренных детей в дополнительном образовании;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Методическое сопровождение образовательного процесса как условие качества дополнительного образования.</w:t>
      </w:r>
    </w:p>
    <w:p w:rsidR="004C4A98" w:rsidRPr="00FB16CA" w:rsidRDefault="004C4A98" w:rsidP="00E50B91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Формирование гражданско-патриотических ценностей в рамках реализации национальной идеи «Мәңгілік Ел» в дополнительном образовании;</w:t>
      </w:r>
    </w:p>
    <w:p w:rsidR="004C4A98" w:rsidRPr="00FB16CA" w:rsidRDefault="004C4A98" w:rsidP="00BF39FA">
      <w:pPr>
        <w:numPr>
          <w:ilvl w:val="0"/>
          <w:numId w:val="10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iCs/>
          <w:sz w:val="24"/>
          <w:szCs w:val="24"/>
          <w:lang w:eastAsia="ru-RU"/>
        </w:rPr>
        <w:t>Профессиональное развитие и повышение квалификации специалистов системы дополнительного образования;</w:t>
      </w:r>
    </w:p>
    <w:p w:rsidR="004C4A98" w:rsidRPr="00FB16CA" w:rsidRDefault="004C4A98" w:rsidP="00FB16C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4C4A98" w:rsidRPr="00FB16CA" w:rsidRDefault="004C4A98" w:rsidP="00FB16CA">
      <w:pPr>
        <w:pStyle w:val="1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Условия участия в Конференци</w:t>
      </w:r>
      <w:r w:rsidR="00CE0F00">
        <w:rPr>
          <w:rFonts w:ascii="Times New Roman" w:hAnsi="Times New Roman"/>
          <w:b/>
          <w:sz w:val="24"/>
          <w:szCs w:val="24"/>
          <w:lang w:eastAsia="ru-RU"/>
        </w:rPr>
        <w:t>и</w:t>
      </w:r>
    </w:p>
    <w:p w:rsidR="004C4A98" w:rsidRPr="00FB16CA" w:rsidRDefault="004C4A98" w:rsidP="00BF39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  4.1. Формы участия в Международной конференции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:</w:t>
      </w:r>
      <w:r w:rsidR="00CE0F00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sz w:val="24"/>
          <w:szCs w:val="24"/>
          <w:lang w:eastAsia="ru-RU"/>
        </w:rPr>
        <w:t>очное, заочное, дистанционное.</w:t>
      </w:r>
    </w:p>
    <w:p w:rsidR="004C4A98" w:rsidRPr="00FB16CA" w:rsidRDefault="004C4A98" w:rsidP="00BF39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  4.2. Формы очного участия:</w:t>
      </w:r>
    </w:p>
    <w:p w:rsidR="004C4A98" w:rsidRPr="00FB16CA" w:rsidRDefault="004C4A98" w:rsidP="00BF39FA">
      <w:pPr>
        <w:pStyle w:val="1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выступление в </w:t>
      </w:r>
      <w:r w:rsidRPr="00FB16CA">
        <w:rPr>
          <w:rFonts w:ascii="Times New Roman" w:hAnsi="Times New Roman"/>
          <w:sz w:val="24"/>
          <w:szCs w:val="24"/>
          <w:lang w:val="en-US" w:eastAsia="ru-RU"/>
        </w:rPr>
        <w:t>TED</w:t>
      </w:r>
      <w:r w:rsidRPr="00FB16CA">
        <w:rPr>
          <w:rFonts w:ascii="Times New Roman" w:hAnsi="Times New Roman"/>
          <w:sz w:val="24"/>
          <w:szCs w:val="24"/>
          <w:lang w:eastAsia="ru-RU"/>
        </w:rPr>
        <w:t>-формате на пленарной встрече;</w:t>
      </w:r>
    </w:p>
    <w:p w:rsidR="004C4A98" w:rsidRPr="00FB16CA" w:rsidRDefault="004C4A98" w:rsidP="00BF39FA">
      <w:pPr>
        <w:pStyle w:val="1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lastRenderedPageBreak/>
        <w:t>выступление на</w:t>
      </w:r>
      <w:r w:rsidR="00CE0F0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дискуссионных TED-площадках по основным направлениям   </w:t>
      </w:r>
    </w:p>
    <w:p w:rsidR="004C4A98" w:rsidRPr="00FB16CA" w:rsidRDefault="004C4A98" w:rsidP="003F25DF">
      <w:pPr>
        <w:pStyle w:val="1"/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Конференции;</w:t>
      </w:r>
    </w:p>
    <w:p w:rsidR="004C4A98" w:rsidRPr="00FB16CA" w:rsidRDefault="004C4A98" w:rsidP="00BF39FA">
      <w:pPr>
        <w:pStyle w:val="1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выступление в презентациях современных практик в дополнительном образовании;</w:t>
      </w:r>
    </w:p>
    <w:p w:rsidR="004C4A98" w:rsidRPr="00FB16CA" w:rsidRDefault="004C4A98" w:rsidP="00D73856">
      <w:pPr>
        <w:pStyle w:val="1"/>
        <w:numPr>
          <w:ilvl w:val="2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участие в работе Конференции без выступлений.</w:t>
      </w:r>
    </w:p>
    <w:p w:rsidR="004C4A98" w:rsidRPr="00FB16CA" w:rsidRDefault="004C4A98" w:rsidP="003F25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 4.3. Форма заочного участия: статья в сборнике материалов Конференции.</w:t>
      </w:r>
    </w:p>
    <w:p w:rsidR="004C4A98" w:rsidRPr="00FB16CA" w:rsidRDefault="004C4A98" w:rsidP="003F25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 4.4. Для участия в Конференции необходимо отправить до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3 октября 2017 года  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на электронный адрес: </w:t>
      </w:r>
      <w:hyperlink r:id="rId10" w:history="1">
        <w:r w:rsidRPr="00FB16CA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moir</w:t>
        </w:r>
        <w:r w:rsidRPr="00FB16CA">
          <w:rPr>
            <w:rStyle w:val="a3"/>
            <w:rFonts w:ascii="Times New Roman" w:hAnsi="Times New Roman"/>
            <w:sz w:val="24"/>
            <w:szCs w:val="24"/>
            <w:lang w:eastAsia="ru-RU"/>
          </w:rPr>
          <w:t>_</w:t>
        </w:r>
        <w:r w:rsidRPr="00FB16CA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sko</w:t>
        </w:r>
        <w:r w:rsidRPr="00FB16CA">
          <w:rPr>
            <w:rStyle w:val="a3"/>
            <w:rFonts w:ascii="Times New Roman" w:hAnsi="Times New Roman"/>
            <w:sz w:val="24"/>
            <w:szCs w:val="24"/>
            <w:lang w:eastAsia="ru-RU"/>
          </w:rPr>
          <w:t>@</w:t>
        </w:r>
        <w:r w:rsidRPr="00FB16CA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mail</w:t>
        </w:r>
        <w:r w:rsidRPr="00FB16CA">
          <w:rPr>
            <w:rStyle w:val="a3"/>
            <w:rFonts w:ascii="Times New Roman" w:hAnsi="Times New Roman"/>
            <w:sz w:val="24"/>
            <w:szCs w:val="24"/>
            <w:lang w:eastAsia="ru-RU"/>
          </w:rPr>
          <w:t>.</w:t>
        </w:r>
        <w:r w:rsidRPr="00FB16CA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r w:rsidRPr="00FB16CA">
        <w:rPr>
          <w:rFonts w:ascii="Times New Roman" w:hAnsi="Times New Roman"/>
          <w:sz w:val="24"/>
          <w:szCs w:val="24"/>
          <w:lang w:eastAsia="ru-RU"/>
        </w:rPr>
        <w:t xml:space="preserve"> отдельными файлами:</w:t>
      </w:r>
    </w:p>
    <w:p w:rsidR="004C4A98" w:rsidRPr="00FB16CA" w:rsidRDefault="004C4A98" w:rsidP="003F25DF">
      <w:pPr>
        <w:pStyle w:val="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заполненную заявку на участие в Конференции (см. Приложение 1). Имя файла=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заявка+фамилия+учреждение+территория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. Например, «заявка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Смагулова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>, СШ№ 45, г. Петропавловск».</w:t>
      </w:r>
    </w:p>
    <w:p w:rsidR="004C4A98" w:rsidRPr="00FB16CA" w:rsidRDefault="004C4A98" w:rsidP="003F25DF">
      <w:pPr>
        <w:pStyle w:val="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материалы статьи (доклада). Имя файла=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статья+фамилия+учреждение+территория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. Например, «статья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Смагулова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>, СШ№ 45, г. Петропавловск».</w:t>
      </w:r>
    </w:p>
    <w:p w:rsidR="004C4A98" w:rsidRPr="00FB16CA" w:rsidRDefault="004C4A98" w:rsidP="003F25DF">
      <w:pPr>
        <w:pStyle w:val="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Требования к статье (докладу): объём – не более 6 страниц А4; формат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Word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, шрифт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Times</w:t>
      </w:r>
      <w:proofErr w:type="spellEnd"/>
      <w:r w:rsidR="00CE0F0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New</w:t>
      </w:r>
      <w:proofErr w:type="spellEnd"/>
      <w:r w:rsidR="00CE0F0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Roman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>, кегль 12, межстрочный интервал 1,5, выравнивание по ширине, абзац - 1,5 см, поля 2 см со всех сторон. Страницы не нумеруются. Заголовок: тема статьи (доклада) прописными буквами, начертание полужирное, кегль 12, выравнивание по центру. Ниже, строчными буквами: фамилия, имя, отчество автора (полностью), должность, название организации, территория (город, район). Список литературных источников представляется в алфавитном порядке, в тексте дается ссылка на источник цифрой в квадратных скобках.</w:t>
      </w:r>
    </w:p>
    <w:p w:rsidR="004C4A98" w:rsidRPr="00FB16CA" w:rsidRDefault="004C4A98" w:rsidP="003F25DF">
      <w:pPr>
        <w:pStyle w:val="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Тема письма: конференция - 17 заявка, материалы.</w:t>
      </w:r>
    </w:p>
    <w:p w:rsidR="004C4A98" w:rsidRPr="00FB16CA" w:rsidRDefault="004C4A98" w:rsidP="00FD426A">
      <w:pPr>
        <w:pStyle w:val="1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Участникам конференции, планирующим выступление в TED-формате, в срок до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20 октября 2017 г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. направить по электронному адресу </w:t>
      </w:r>
      <w:hyperlink r:id="rId11" w:history="1">
        <w:r w:rsidRPr="00FB16CA">
          <w:rPr>
            <w:rStyle w:val="a3"/>
            <w:rFonts w:ascii="Times New Roman" w:hAnsi="Times New Roman"/>
            <w:sz w:val="24"/>
            <w:szCs w:val="24"/>
            <w:lang w:eastAsia="ru-RU"/>
          </w:rPr>
          <w:t>moir_sko@mail.ru</w:t>
        </w:r>
      </w:hyperlink>
      <w:r w:rsidRPr="00FB16CA">
        <w:rPr>
          <w:rFonts w:ascii="Times New Roman" w:hAnsi="Times New Roman"/>
          <w:sz w:val="24"/>
          <w:szCs w:val="24"/>
          <w:lang w:eastAsia="ru-RU"/>
        </w:rPr>
        <w:t xml:space="preserve">отдельными файлами электронные презентации для сопровождения выступления, выполненные в программе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PowerPoint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 (97-2003). Имя файла=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презентация+фамилия+учреждение+территория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. Например, «презентация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Смагулова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>, СШ№ 45, г. Петропавловск.ppt». Тема письма: конференция - 17 презентация. Презентации на электронных носителях в день проведения конференции не принимаются.</w:t>
      </w:r>
    </w:p>
    <w:p w:rsidR="004C4A98" w:rsidRPr="00FB16CA" w:rsidRDefault="004C4A98" w:rsidP="00FD42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 4.5. Окончательная программа Конференции будет сформирована на основании поступивших</w:t>
      </w:r>
    </w:p>
    <w:p w:rsidR="004C4A98" w:rsidRPr="00FB16CA" w:rsidRDefault="004C4A98" w:rsidP="00FD42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материалов. </w:t>
      </w:r>
    </w:p>
    <w:p w:rsidR="004C4A98" w:rsidRPr="00FB16CA" w:rsidRDefault="004C4A98" w:rsidP="00FD42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4.6. Состав участников выступлений в TED-формате на пленарной встрече и дискуссионных TED-площадках будет утверждён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20 октября 2017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 г. и размещён на сайте </w:t>
      </w:r>
      <w:hyperlink r:id="rId12" w:history="1">
        <w:r w:rsidRPr="00FB16CA">
          <w:rPr>
            <w:rStyle w:val="a3"/>
            <w:rFonts w:ascii="Times New Roman" w:hAnsi="Times New Roman"/>
            <w:sz w:val="24"/>
            <w:szCs w:val="24"/>
            <w:lang w:eastAsia="ru-RU"/>
          </w:rPr>
          <w:t>http://www.ipksko.kz</w:t>
        </w:r>
      </w:hyperlink>
    </w:p>
    <w:p w:rsidR="004C4A98" w:rsidRPr="00FB16CA" w:rsidRDefault="004C4A98" w:rsidP="00FD42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4.7. Оргкомитет оставляет за собой право выбора материалов для публикации, а также отбора выступлений на конференции.</w:t>
      </w:r>
    </w:p>
    <w:p w:rsidR="004C4A98" w:rsidRPr="00FB16CA" w:rsidRDefault="004C4A98" w:rsidP="003F25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      4.8. Участники Конференции  получают сертификаты об очном участии и дипломы за лучшее выступление в </w:t>
      </w:r>
      <w:r w:rsidRPr="00FB16CA">
        <w:rPr>
          <w:rFonts w:ascii="Times New Roman" w:hAnsi="Times New Roman"/>
          <w:sz w:val="24"/>
          <w:szCs w:val="24"/>
          <w:lang w:val="en-US" w:eastAsia="ru-RU"/>
        </w:rPr>
        <w:t>TED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 – формате.</w:t>
      </w:r>
    </w:p>
    <w:p w:rsidR="004C4A98" w:rsidRPr="00FB16CA" w:rsidRDefault="004C4A98" w:rsidP="00BF39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ab/>
      </w:r>
      <w:r w:rsidRPr="00FB16CA">
        <w:rPr>
          <w:rFonts w:ascii="Times New Roman" w:hAnsi="Times New Roman"/>
          <w:sz w:val="24"/>
          <w:szCs w:val="24"/>
          <w:lang w:eastAsia="ru-RU"/>
        </w:rPr>
        <w:tab/>
      </w:r>
    </w:p>
    <w:p w:rsidR="004C4A98" w:rsidRPr="00FB16CA" w:rsidRDefault="004C4A98" w:rsidP="00FD426A">
      <w:pPr>
        <w:pStyle w:val="1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Сроки и место проведения</w:t>
      </w:r>
    </w:p>
    <w:p w:rsidR="004C4A98" w:rsidRPr="00FB16CA" w:rsidRDefault="004C4A98" w:rsidP="00D7385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 xml:space="preserve">Конференция проводится </w:t>
      </w:r>
      <w:bookmarkStart w:id="0" w:name="_GoBack"/>
      <w:r w:rsidRPr="00FB16CA">
        <w:rPr>
          <w:rFonts w:ascii="Times New Roman" w:hAnsi="Times New Roman"/>
          <w:b/>
          <w:sz w:val="24"/>
          <w:szCs w:val="24"/>
          <w:lang w:eastAsia="ru-RU"/>
        </w:rPr>
        <w:t>2-3 ноября  2017 года</w:t>
      </w:r>
      <w:bookmarkEnd w:id="0"/>
      <w:r w:rsidRPr="00FB16CA">
        <w:rPr>
          <w:rFonts w:ascii="Times New Roman" w:hAnsi="Times New Roman"/>
          <w:sz w:val="24"/>
          <w:szCs w:val="24"/>
          <w:lang w:eastAsia="ru-RU"/>
        </w:rPr>
        <w:t>. Место проведения – Республика Казахстан, г. Петропавловск, ул. Мира 69/а 3 этаж, ФАО «НЦПК «</w:t>
      </w:r>
      <w:r w:rsidRPr="00FB16CA">
        <w:rPr>
          <w:rFonts w:ascii="Times New Roman" w:hAnsi="Times New Roman"/>
          <w:sz w:val="24"/>
          <w:szCs w:val="24"/>
          <w:lang w:val="kk-KZ" w:eastAsia="ru-RU"/>
        </w:rPr>
        <w:t>Өрлеу</w:t>
      </w:r>
      <w:r w:rsidRPr="00FB16CA">
        <w:rPr>
          <w:rFonts w:ascii="Times New Roman" w:hAnsi="Times New Roman"/>
          <w:sz w:val="24"/>
          <w:szCs w:val="24"/>
          <w:lang w:eastAsia="ru-RU"/>
        </w:rPr>
        <w:t>» ИПК ПР по СКО». Оплата проезда,  питания  и проживания участников – за счёт командирующей стороны.</w:t>
      </w:r>
    </w:p>
    <w:p w:rsidR="004C4A98" w:rsidRPr="00FB16CA" w:rsidRDefault="004C4A98" w:rsidP="00D7385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16E50">
      <w:pPr>
        <w:pStyle w:val="1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Организационный комитет конференции</w:t>
      </w:r>
    </w:p>
    <w:p w:rsidR="004C4A98" w:rsidRPr="00FB16CA" w:rsidRDefault="004C4A98" w:rsidP="001E41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Организационный комитет конференции определяет состав секций конференции, утверждает программу проведения, определяет персональный состав докладчиков пленарного и секционных заседаний на основании анализа актуальности представленных материалов, осуществляет редакцию сборника материалов конференции.</w:t>
      </w:r>
    </w:p>
    <w:p w:rsidR="004C4A98" w:rsidRPr="00FB16CA" w:rsidRDefault="004C4A98" w:rsidP="001E41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C4A98" w:rsidRPr="00FB16CA" w:rsidRDefault="004C4A98" w:rsidP="001E417A">
      <w:pPr>
        <w:spacing w:after="0" w:line="240" w:lineRule="auto"/>
        <w:ind w:right="48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B16CA">
        <w:rPr>
          <w:rFonts w:ascii="Times New Roman" w:hAnsi="Times New Roman"/>
          <w:bCs/>
          <w:sz w:val="24"/>
          <w:szCs w:val="24"/>
          <w:lang w:eastAsia="ru-RU"/>
        </w:rPr>
        <w:t>Контактная информация куратора конференции: тел.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8(7152)50-07-25</w:t>
      </w:r>
      <w:r w:rsidRPr="00FB16CA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FB16CA">
        <w:rPr>
          <w:rFonts w:ascii="Times New Roman" w:hAnsi="Times New Roman"/>
          <w:sz w:val="24"/>
          <w:szCs w:val="24"/>
          <w:lang w:eastAsia="ru-RU"/>
        </w:rPr>
        <w:t>Пшенова</w:t>
      </w:r>
      <w:proofErr w:type="spellEnd"/>
      <w:r w:rsidRPr="00FB16CA">
        <w:rPr>
          <w:rFonts w:ascii="Times New Roman" w:hAnsi="Times New Roman"/>
          <w:sz w:val="24"/>
          <w:szCs w:val="24"/>
          <w:lang w:eastAsia="ru-RU"/>
        </w:rPr>
        <w:t xml:space="preserve"> Татьяна Николаевна, </w:t>
      </w:r>
      <w:r w:rsidRPr="00FB16CA">
        <w:rPr>
          <w:rFonts w:ascii="Times New Roman" w:hAnsi="Times New Roman"/>
          <w:sz w:val="24"/>
          <w:szCs w:val="24"/>
          <w:lang w:val="en-US" w:eastAsia="ru-RU"/>
        </w:rPr>
        <w:t>e</w:t>
      </w:r>
      <w:r w:rsidRPr="00FB16CA">
        <w:rPr>
          <w:rFonts w:ascii="Times New Roman" w:hAnsi="Times New Roman"/>
          <w:sz w:val="24"/>
          <w:szCs w:val="24"/>
          <w:lang w:eastAsia="ru-RU"/>
        </w:rPr>
        <w:t>-</w:t>
      </w:r>
      <w:r w:rsidRPr="00FB16CA">
        <w:rPr>
          <w:rFonts w:ascii="Times New Roman" w:hAnsi="Times New Roman"/>
          <w:sz w:val="24"/>
          <w:szCs w:val="24"/>
          <w:lang w:val="en-US" w:eastAsia="ru-RU"/>
        </w:rPr>
        <w:t>mail</w:t>
      </w:r>
      <w:r w:rsidR="00CE0F00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3" w:history="1">
        <w:r w:rsidRPr="00FB16CA">
          <w:rPr>
            <w:rStyle w:val="a3"/>
            <w:rFonts w:ascii="Times New Roman" w:hAnsi="Times New Roman"/>
            <w:bCs/>
            <w:sz w:val="24"/>
            <w:szCs w:val="24"/>
            <w:lang w:val="en-US" w:eastAsia="ru-RU"/>
          </w:rPr>
          <w:t>moir</w:t>
        </w:r>
        <w:r w:rsidRPr="00FB16CA">
          <w:rPr>
            <w:rStyle w:val="a3"/>
            <w:rFonts w:ascii="Times New Roman" w:hAnsi="Times New Roman"/>
            <w:bCs/>
            <w:sz w:val="24"/>
            <w:szCs w:val="24"/>
            <w:lang w:eastAsia="ru-RU"/>
          </w:rPr>
          <w:t>_</w:t>
        </w:r>
        <w:r w:rsidRPr="00FB16CA">
          <w:rPr>
            <w:rStyle w:val="a3"/>
            <w:rFonts w:ascii="Times New Roman" w:hAnsi="Times New Roman"/>
            <w:bCs/>
            <w:sz w:val="24"/>
            <w:szCs w:val="24"/>
            <w:lang w:val="en-US" w:eastAsia="ru-RU"/>
          </w:rPr>
          <w:t>sko</w:t>
        </w:r>
        <w:r w:rsidRPr="00FB16CA">
          <w:rPr>
            <w:rStyle w:val="a3"/>
            <w:rFonts w:ascii="Times New Roman" w:hAnsi="Times New Roman"/>
            <w:bCs/>
            <w:sz w:val="24"/>
            <w:szCs w:val="24"/>
            <w:lang w:eastAsia="ru-RU"/>
          </w:rPr>
          <w:t>@</w:t>
        </w:r>
        <w:r w:rsidRPr="00FB16CA">
          <w:rPr>
            <w:rStyle w:val="a3"/>
            <w:rFonts w:ascii="Times New Roman" w:hAnsi="Times New Roman"/>
            <w:bCs/>
            <w:sz w:val="24"/>
            <w:szCs w:val="24"/>
            <w:lang w:val="en-US" w:eastAsia="ru-RU"/>
          </w:rPr>
          <w:t>mai</w:t>
        </w:r>
        <w:r w:rsidRPr="00FB16CA">
          <w:rPr>
            <w:rStyle w:val="a3"/>
            <w:rFonts w:ascii="Times New Roman" w:hAnsi="Times New Roman"/>
            <w:bCs/>
            <w:sz w:val="24"/>
            <w:szCs w:val="24"/>
            <w:lang w:eastAsia="ru-RU"/>
          </w:rPr>
          <w:t>.</w:t>
        </w:r>
        <w:proofErr w:type="spellStart"/>
        <w:r w:rsidRPr="00FB16CA">
          <w:rPr>
            <w:rStyle w:val="a3"/>
            <w:rFonts w:ascii="Times New Roman" w:hAnsi="Times New Roman"/>
            <w:bCs/>
            <w:sz w:val="24"/>
            <w:szCs w:val="24"/>
            <w:lang w:val="en-US" w:eastAsia="ru-RU"/>
          </w:rPr>
          <w:t>ru</w:t>
        </w:r>
        <w:proofErr w:type="spellEnd"/>
      </w:hyperlink>
      <w:r w:rsidRPr="00FB16CA">
        <w:rPr>
          <w:rFonts w:ascii="Times New Roman" w:hAnsi="Times New Roman"/>
          <w:bCs/>
          <w:sz w:val="24"/>
          <w:szCs w:val="24"/>
          <w:lang w:eastAsia="ru-RU"/>
        </w:rPr>
        <w:t>, 87013466513.</w:t>
      </w:r>
    </w:p>
    <w:p w:rsidR="004C4A98" w:rsidRPr="00FB16CA" w:rsidRDefault="004C4A98" w:rsidP="001E417A">
      <w:pPr>
        <w:spacing w:after="0" w:line="240" w:lineRule="auto"/>
        <w:ind w:right="48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E417A">
      <w:pPr>
        <w:spacing w:after="0" w:line="240" w:lineRule="auto"/>
        <w:ind w:right="48" w:firstLine="54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br w:type="page"/>
      </w:r>
      <w:r w:rsidRPr="00FB16CA">
        <w:rPr>
          <w:rFonts w:ascii="Times New Roman" w:hAnsi="Times New Roman"/>
          <w:sz w:val="24"/>
          <w:szCs w:val="24"/>
          <w:lang w:eastAsia="ru-RU"/>
        </w:rPr>
        <w:lastRenderedPageBreak/>
        <w:t>Приложение 1</w:t>
      </w:r>
    </w:p>
    <w:p w:rsidR="004C4A98" w:rsidRPr="00FB16CA" w:rsidRDefault="004C4A98" w:rsidP="001E417A">
      <w:pPr>
        <w:spacing w:after="0" w:line="240" w:lineRule="auto"/>
        <w:ind w:left="142" w:hanging="142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E417A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>Заявка</w:t>
      </w:r>
    </w:p>
    <w:p w:rsidR="004C4A98" w:rsidRPr="00FB16CA" w:rsidRDefault="004C4A98" w:rsidP="001E417A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 на участие в международной научно-практической конференции</w:t>
      </w:r>
    </w:p>
    <w:p w:rsidR="004C4A98" w:rsidRPr="00FB16CA" w:rsidRDefault="004C4A98" w:rsidP="001E417A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 «Дополнительное образование детей: потенциал и стратегии развития»</w:t>
      </w:r>
    </w:p>
    <w:p w:rsidR="004C4A98" w:rsidRPr="00FB16CA" w:rsidRDefault="004C4A98" w:rsidP="001E417A">
      <w:pPr>
        <w:spacing w:after="0" w:line="240" w:lineRule="auto"/>
        <w:ind w:left="142" w:hanging="142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1. ФИО участника: ____________________________________________________________________</w:t>
      </w:r>
    </w:p>
    <w:p w:rsidR="004C4A98" w:rsidRPr="00FB16CA" w:rsidRDefault="004C4A98" w:rsidP="001E417A">
      <w:pPr>
        <w:tabs>
          <w:tab w:val="left" w:leader="underscore" w:pos="1020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2.Почтовый адрес: ____________________________________________________________________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4. Контактный телефон, </w:t>
      </w: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e</w:t>
      </w: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mail</w:t>
      </w:r>
      <w:proofErr w:type="spellEnd"/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участника: ________________________________________________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5. Место работы (место учебы – для студентов): 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6. Должность (курс для студентов): 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7. Почтовый адрес, телефон, </w:t>
      </w: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e</w:t>
      </w: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spellStart"/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mail</w:t>
      </w:r>
      <w:proofErr w:type="spellEnd"/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места работы (учебы): 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>8. Форма участия в конференции (</w:t>
      </w:r>
      <w:proofErr w:type="gramStart"/>
      <w:r w:rsidRPr="00FB16CA">
        <w:rPr>
          <w:rFonts w:ascii="Times New Roman" w:hAnsi="Times New Roman"/>
          <w:sz w:val="24"/>
          <w:szCs w:val="24"/>
          <w:lang w:eastAsia="ru-RU"/>
        </w:rPr>
        <w:t xml:space="preserve">отметить  </w:t>
      </w:r>
      <w:r w:rsidRPr="00FB16CA">
        <w:rPr>
          <w:rFonts w:ascii="Times New Roman" w:hAnsi="Times New Roman"/>
          <w:b/>
          <w:sz w:val="24"/>
          <w:szCs w:val="24"/>
          <w:lang w:eastAsia="ru-RU"/>
        </w:rPr>
        <w:t>Х</w:t>
      </w:r>
      <w:proofErr w:type="gramEnd"/>
      <w:r w:rsidRPr="00FB16C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B16CA">
        <w:rPr>
          <w:rFonts w:ascii="Times New Roman" w:hAnsi="Times New Roman"/>
          <w:sz w:val="24"/>
          <w:szCs w:val="24"/>
          <w:lang w:eastAsia="ru-RU"/>
        </w:rPr>
        <w:t>нужное):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25"/>
        <w:gridCol w:w="3402"/>
        <w:gridCol w:w="425"/>
        <w:gridCol w:w="2977"/>
        <w:gridCol w:w="425"/>
        <w:gridCol w:w="2494"/>
      </w:tblGrid>
      <w:tr w:rsidR="004C4A98" w:rsidRPr="000C096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А. Очное с докладом</w:t>
            </w:r>
          </w:p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(статья в сборник):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B</w:t>
            </w: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. Очное без доклада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left w:val="single" w:sz="4" w:space="0" w:color="auto"/>
            </w:tcBorders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C</w:t>
            </w: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. Заочное</w:t>
            </w:r>
          </w:p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(только статья в сборник)</w:t>
            </w:r>
          </w:p>
        </w:tc>
      </w:tr>
      <w:tr w:rsidR="004C4A98" w:rsidRPr="000C096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C4A98" w:rsidRPr="00FB16CA" w:rsidRDefault="004C4A98" w:rsidP="001E417A">
            <w:pPr>
              <w:spacing w:after="0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пленарное выступление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left w:val="nil"/>
            </w:tcBorders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C4A98" w:rsidRPr="000C096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4C4A98" w:rsidRPr="00FB16CA" w:rsidRDefault="004C4A98" w:rsidP="00DE2AE7">
            <w:pPr>
              <w:spacing w:after="0"/>
              <w:ind w:right="1084"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выступление на дискуссионной</w:t>
            </w:r>
          </w:p>
          <w:p w:rsidR="004C4A98" w:rsidRPr="00FB16CA" w:rsidRDefault="004C4A98" w:rsidP="00DE2AE7">
            <w:pPr>
              <w:spacing w:after="0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16CA">
              <w:rPr>
                <w:rFonts w:ascii="Times New Roman" w:hAnsi="Times New Roman"/>
                <w:sz w:val="24"/>
                <w:szCs w:val="24"/>
                <w:lang w:eastAsia="ru-RU"/>
              </w:rPr>
              <w:t>площадке</w:t>
            </w:r>
          </w:p>
        </w:tc>
        <w:tc>
          <w:tcPr>
            <w:tcW w:w="425" w:type="dxa"/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C4A98" w:rsidRPr="00FB16CA" w:rsidRDefault="004C4A98" w:rsidP="001E41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left w:val="nil"/>
            </w:tcBorders>
          </w:tcPr>
          <w:p w:rsidR="004C4A98" w:rsidRPr="00FB16CA" w:rsidRDefault="004C4A98" w:rsidP="001E417A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9. Тема выступления (если форма участия – очная с докладом): _____________________________________________________________________________________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_____________________________________________________________________________________</w:t>
      </w:r>
    </w:p>
    <w:p w:rsidR="004C4A98" w:rsidRPr="00FB16CA" w:rsidRDefault="004C4A98" w:rsidP="001E417A">
      <w:pPr>
        <w:tabs>
          <w:tab w:val="left" w:pos="709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10. Тема статьи (если форма участия: очная с выступлением, очная без выступления, заочная): _____________________________________________________________________________________</w:t>
      </w:r>
    </w:p>
    <w:p w:rsidR="004C4A98" w:rsidRPr="00FB16CA" w:rsidRDefault="004C4A98" w:rsidP="00DE2AE7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_____________________________________________________________________________________</w:t>
      </w:r>
    </w:p>
    <w:p w:rsidR="004C4A98" w:rsidRPr="00FB16CA" w:rsidRDefault="004C4A98" w:rsidP="001E417A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12. Необходимые для демонстрации материалов доклада технические средства: ________________</w:t>
      </w:r>
    </w:p>
    <w:p w:rsidR="004C4A98" w:rsidRPr="00FB16CA" w:rsidRDefault="004C4A98" w:rsidP="004811B2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____________________________________________________________________________________</w:t>
      </w:r>
      <w:r w:rsidRPr="00FB16CA">
        <w:rPr>
          <w:rFonts w:ascii="Times New Roman" w:hAnsi="Times New Roman"/>
          <w:sz w:val="24"/>
          <w:szCs w:val="24"/>
          <w:lang w:eastAsia="ru-RU"/>
        </w:rPr>
        <w:t>_</w:t>
      </w:r>
    </w:p>
    <w:p w:rsidR="004C4A98" w:rsidRPr="00FB16CA" w:rsidRDefault="004C4A98" w:rsidP="001E417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C4A98" w:rsidRPr="00FB16CA" w:rsidRDefault="004C4A98" w:rsidP="001E417A">
      <w:pPr>
        <w:widowControl w:val="0"/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16CA">
        <w:rPr>
          <w:rFonts w:ascii="Times New Roman" w:hAnsi="Times New Roman"/>
          <w:sz w:val="24"/>
          <w:szCs w:val="24"/>
          <w:lang w:eastAsia="ru-RU"/>
        </w:rPr>
        <w:tab/>
      </w:r>
      <w:r w:rsidRPr="00FB16CA">
        <w:rPr>
          <w:rFonts w:ascii="Times New Roman" w:hAnsi="Times New Roman"/>
          <w:sz w:val="24"/>
          <w:szCs w:val="24"/>
          <w:lang w:eastAsia="ru-RU"/>
        </w:rPr>
        <w:tab/>
      </w:r>
      <w:r w:rsidRPr="00FB16CA">
        <w:rPr>
          <w:rFonts w:ascii="Times New Roman" w:hAnsi="Times New Roman"/>
          <w:sz w:val="24"/>
          <w:szCs w:val="24"/>
          <w:lang w:eastAsia="ru-RU"/>
        </w:rPr>
        <w:tab/>
        <w:t>Дата за</w:t>
      </w:r>
      <w:r>
        <w:rPr>
          <w:rFonts w:ascii="Times New Roman" w:hAnsi="Times New Roman"/>
          <w:sz w:val="24"/>
          <w:szCs w:val="24"/>
          <w:lang w:eastAsia="ru-RU"/>
        </w:rPr>
        <w:t>полнения «___» __________ 2017</w:t>
      </w:r>
      <w:r w:rsidRPr="00FB16CA">
        <w:rPr>
          <w:rFonts w:ascii="Times New Roman" w:hAnsi="Times New Roman"/>
          <w:sz w:val="24"/>
          <w:szCs w:val="24"/>
          <w:lang w:eastAsia="ru-RU"/>
        </w:rPr>
        <w:t>г.</w:t>
      </w:r>
    </w:p>
    <w:p w:rsidR="004C4A98" w:rsidRPr="00FB16CA" w:rsidRDefault="004C4A98" w:rsidP="00B45404">
      <w:p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4A98" w:rsidRPr="00FB16CA" w:rsidSect="00FB16CA">
      <w:pgSz w:w="11906" w:h="16838"/>
      <w:pgMar w:top="567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 w15:restartNumberingAfterBreak="0">
    <w:nsid w:val="018F752B"/>
    <w:multiLevelType w:val="multilevel"/>
    <w:tmpl w:val="6206EEC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cs="Times New Roman" w:hint="default"/>
      </w:rPr>
    </w:lvl>
  </w:abstractNum>
  <w:abstractNum w:abstractNumId="1" w15:restartNumberingAfterBreak="0">
    <w:nsid w:val="05A410A0"/>
    <w:multiLevelType w:val="multilevel"/>
    <w:tmpl w:val="FF945C02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cs="Times New Roman" w:hint="default"/>
      </w:rPr>
    </w:lvl>
  </w:abstractNum>
  <w:abstractNum w:abstractNumId="2" w15:restartNumberingAfterBreak="0">
    <w:nsid w:val="2A3023C3"/>
    <w:multiLevelType w:val="hybridMultilevel"/>
    <w:tmpl w:val="589A621A"/>
    <w:lvl w:ilvl="0" w:tplc="6D5CE67A">
      <w:start w:val="1"/>
      <w:numFmt w:val="decimal"/>
      <w:lvlText w:val="%1."/>
      <w:lvlJc w:val="left"/>
      <w:pPr>
        <w:ind w:left="328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40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7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4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1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8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6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3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049" w:hanging="180"/>
      </w:pPr>
      <w:rPr>
        <w:rFonts w:cs="Times New Roman"/>
      </w:rPr>
    </w:lvl>
  </w:abstractNum>
  <w:abstractNum w:abstractNumId="3" w15:restartNumberingAfterBreak="0">
    <w:nsid w:val="3F60001A"/>
    <w:multiLevelType w:val="multilevel"/>
    <w:tmpl w:val="A3849ABC"/>
    <w:lvl w:ilvl="0">
      <w:start w:val="1"/>
      <w:numFmt w:val="decimal"/>
      <w:lvlText w:val="%1."/>
      <w:lvlJc w:val="left"/>
      <w:pPr>
        <w:ind w:left="3900" w:hanging="360"/>
      </w:pPr>
      <w:rPr>
        <w:rFonts w:cs="Times New Roman" w:hint="default"/>
        <w:b w:val="0"/>
      </w:rPr>
    </w:lvl>
    <w:lvl w:ilvl="1">
      <w:start w:val="5"/>
      <w:numFmt w:val="decimal"/>
      <w:isLgl/>
      <w:lvlText w:val="%1.%2."/>
      <w:lvlJc w:val="left"/>
      <w:pPr>
        <w:ind w:left="39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40" w:hanging="1800"/>
      </w:pPr>
      <w:rPr>
        <w:rFonts w:cs="Times New Roman" w:hint="default"/>
      </w:rPr>
    </w:lvl>
  </w:abstractNum>
  <w:abstractNum w:abstractNumId="4" w15:restartNumberingAfterBreak="0">
    <w:nsid w:val="41580A37"/>
    <w:multiLevelType w:val="hybridMultilevel"/>
    <w:tmpl w:val="24C04584"/>
    <w:lvl w:ilvl="0" w:tplc="3A80A3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65587"/>
    <w:multiLevelType w:val="hybridMultilevel"/>
    <w:tmpl w:val="8A989468"/>
    <w:lvl w:ilvl="0" w:tplc="C3FAFCA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4AFF5D3D"/>
    <w:multiLevelType w:val="hybridMultilevel"/>
    <w:tmpl w:val="72080CEC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42612"/>
    <w:multiLevelType w:val="hybridMultilevel"/>
    <w:tmpl w:val="551EE6CE"/>
    <w:lvl w:ilvl="0" w:tplc="6FCA2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833F5"/>
    <w:multiLevelType w:val="hybridMultilevel"/>
    <w:tmpl w:val="ED825A5E"/>
    <w:lvl w:ilvl="0" w:tplc="6FCA22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AE72262"/>
    <w:multiLevelType w:val="multilevel"/>
    <w:tmpl w:val="711CD3CA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0" w15:restartNumberingAfterBreak="0">
    <w:nsid w:val="5B4C4992"/>
    <w:multiLevelType w:val="hybridMultilevel"/>
    <w:tmpl w:val="8C1EE990"/>
    <w:lvl w:ilvl="0" w:tplc="6FCA220E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49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65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1" w15:restartNumberingAfterBreak="0">
    <w:nsid w:val="6C356ED4"/>
    <w:multiLevelType w:val="hybridMultilevel"/>
    <w:tmpl w:val="0122B016"/>
    <w:lvl w:ilvl="0" w:tplc="0C661E7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7"/>
  </w:num>
  <w:num w:numId="5">
    <w:abstractNumId w:val="11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B6"/>
    <w:rsid w:val="00006191"/>
    <w:rsid w:val="000C0964"/>
    <w:rsid w:val="000D3544"/>
    <w:rsid w:val="00116E50"/>
    <w:rsid w:val="00126307"/>
    <w:rsid w:val="00137242"/>
    <w:rsid w:val="00160C7A"/>
    <w:rsid w:val="001A670A"/>
    <w:rsid w:val="001E417A"/>
    <w:rsid w:val="0024026B"/>
    <w:rsid w:val="00296223"/>
    <w:rsid w:val="002B7699"/>
    <w:rsid w:val="002D70D6"/>
    <w:rsid w:val="00316A18"/>
    <w:rsid w:val="003209BA"/>
    <w:rsid w:val="00375296"/>
    <w:rsid w:val="003924CF"/>
    <w:rsid w:val="003B4393"/>
    <w:rsid w:val="003C11C4"/>
    <w:rsid w:val="003F25DF"/>
    <w:rsid w:val="003F7466"/>
    <w:rsid w:val="00411041"/>
    <w:rsid w:val="0041564A"/>
    <w:rsid w:val="004811B2"/>
    <w:rsid w:val="004A3C3B"/>
    <w:rsid w:val="004C4A98"/>
    <w:rsid w:val="004E1FCC"/>
    <w:rsid w:val="00515734"/>
    <w:rsid w:val="00531069"/>
    <w:rsid w:val="00557D5C"/>
    <w:rsid w:val="005854C6"/>
    <w:rsid w:val="00637BA8"/>
    <w:rsid w:val="006771FD"/>
    <w:rsid w:val="00741B98"/>
    <w:rsid w:val="00766DC3"/>
    <w:rsid w:val="00795D1F"/>
    <w:rsid w:val="007D194C"/>
    <w:rsid w:val="00840BCF"/>
    <w:rsid w:val="00874A24"/>
    <w:rsid w:val="008946E8"/>
    <w:rsid w:val="008966D9"/>
    <w:rsid w:val="008E3A41"/>
    <w:rsid w:val="0091441A"/>
    <w:rsid w:val="009650B6"/>
    <w:rsid w:val="009D7D6B"/>
    <w:rsid w:val="009E0B9E"/>
    <w:rsid w:val="00A05465"/>
    <w:rsid w:val="00A62F59"/>
    <w:rsid w:val="00A7368C"/>
    <w:rsid w:val="00AA08FC"/>
    <w:rsid w:val="00AD5330"/>
    <w:rsid w:val="00B25629"/>
    <w:rsid w:val="00B45404"/>
    <w:rsid w:val="00B669F7"/>
    <w:rsid w:val="00BF39FA"/>
    <w:rsid w:val="00BF4BB8"/>
    <w:rsid w:val="00CE0F00"/>
    <w:rsid w:val="00D73856"/>
    <w:rsid w:val="00DD1F92"/>
    <w:rsid w:val="00DE2AE7"/>
    <w:rsid w:val="00E50B91"/>
    <w:rsid w:val="00ED620F"/>
    <w:rsid w:val="00F35A59"/>
    <w:rsid w:val="00FA5A11"/>
    <w:rsid w:val="00FB16CA"/>
    <w:rsid w:val="00FD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66102DC-B995-47AF-A0D4-F259F3AA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6D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417A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AA08FC"/>
    <w:pPr>
      <w:ind w:left="720"/>
    </w:pPr>
  </w:style>
  <w:style w:type="paragraph" w:styleId="a4">
    <w:name w:val="Balloon Text"/>
    <w:basedOn w:val="a"/>
    <w:link w:val="a5"/>
    <w:semiHidden/>
    <w:rsid w:val="004A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locked/>
    <w:rsid w:val="004A3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moir_sko@ma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://www.ipksko.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mailto:moir_sko@mail.ru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moir_sko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Links>
    <vt:vector size="24" baseType="variant">
      <vt:variant>
        <vt:i4>2621501</vt:i4>
      </vt:variant>
      <vt:variant>
        <vt:i4>9</vt:i4>
      </vt:variant>
      <vt:variant>
        <vt:i4>0</vt:i4>
      </vt:variant>
      <vt:variant>
        <vt:i4>5</vt:i4>
      </vt:variant>
      <vt:variant>
        <vt:lpwstr>mailto:moir_sko@mai.ru</vt:lpwstr>
      </vt:variant>
      <vt:variant>
        <vt:lpwstr/>
      </vt:variant>
      <vt:variant>
        <vt:i4>1441879</vt:i4>
      </vt:variant>
      <vt:variant>
        <vt:i4>6</vt:i4>
      </vt:variant>
      <vt:variant>
        <vt:i4>0</vt:i4>
      </vt:variant>
      <vt:variant>
        <vt:i4>5</vt:i4>
      </vt:variant>
      <vt:variant>
        <vt:lpwstr>http://www.ipksko.kz/</vt:lpwstr>
      </vt:variant>
      <vt:variant>
        <vt:lpwstr/>
      </vt:variant>
      <vt:variant>
        <vt:i4>7143521</vt:i4>
      </vt:variant>
      <vt:variant>
        <vt:i4>3</vt:i4>
      </vt:variant>
      <vt:variant>
        <vt:i4>0</vt:i4>
      </vt:variant>
      <vt:variant>
        <vt:i4>5</vt:i4>
      </vt:variant>
      <vt:variant>
        <vt:lpwstr>mailto:moir_sko@mail.ru</vt:lpwstr>
      </vt:variant>
      <vt:variant>
        <vt:lpwstr/>
      </vt:variant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mailto:moir_sko@mail.ru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Пшенова</dc:creator>
  <cp:keywords/>
  <dc:description/>
  <cp:lastModifiedBy>Админ</cp:lastModifiedBy>
  <cp:revision>2</cp:revision>
  <cp:lastPrinted>2017-09-08T08:04:00Z</cp:lastPrinted>
  <dcterms:created xsi:type="dcterms:W3CDTF">2017-09-18T05:29:00Z</dcterms:created>
  <dcterms:modified xsi:type="dcterms:W3CDTF">2017-09-18T05:29:00Z</dcterms:modified>
</cp:coreProperties>
</file>