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DB8" w:rsidRPr="0054111F" w:rsidRDefault="00E44DB8" w:rsidP="0054111F">
      <w:pPr>
        <w:spacing w:after="600" w:line="240" w:lineRule="auto"/>
        <w:ind w:right="4200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54111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Требования </w:t>
      </w:r>
      <w:r w:rsidR="0054111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к</w:t>
      </w:r>
      <w:r w:rsidRPr="0054111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 усыновителям, опекунам, приемным родителям и патронатным воспитателям</w:t>
      </w:r>
    </w:p>
    <w:p w:rsidR="00E44DB8" w:rsidRPr="00E44DB8" w:rsidRDefault="00E44DB8" w:rsidP="00E44DB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4DB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Елена </w:t>
      </w:r>
      <w:proofErr w:type="spellStart"/>
      <w:r w:rsidRPr="00E44DB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Пуляева</w:t>
      </w:r>
      <w:proofErr w:type="spellEnd"/>
      <w:r w:rsidRPr="00E44DB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E44D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канд. </w:t>
      </w:r>
      <w:proofErr w:type="spellStart"/>
      <w:r w:rsidRPr="00E44D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</w:t>
      </w:r>
      <w:proofErr w:type="spellEnd"/>
      <w:r w:rsidRPr="00E44D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наук, вед. научный сотрудник отдела социального законодательства Института законодательства и сравнительного правоведения при Правительстве РФ</w:t>
      </w:r>
    </w:p>
    <w:p w:rsidR="00E44DB8" w:rsidRPr="00E44DB8" w:rsidRDefault="00E44DB8" w:rsidP="00E44DB8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44DB8">
        <w:rPr>
          <w:rFonts w:ascii="inherit" w:eastAsia="Times New Roman" w:hAnsi="inheri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A85F85F" wp14:editId="3FF95D0C">
            <wp:extent cx="1724025" cy="1619250"/>
            <wp:effectExtent l="0" t="0" r="9525" b="0"/>
            <wp:docPr id="1" name="Рисунок 1" descr="http://e.profkiosk.ru/service_tbn2/resize/zoom/230x270/mmqez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.profkiosk.ru/service_tbn2/resize/zoom/230x270/mmqez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DB8" w:rsidRPr="0054111F" w:rsidRDefault="00E44DB8" w:rsidP="00E44DB8">
      <w:pPr>
        <w:spacing w:after="0" w:line="315" w:lineRule="atLeast"/>
        <w:textAlignment w:val="baseline"/>
        <w:outlineLvl w:val="1"/>
        <w:rPr>
          <w:rFonts w:ascii="Arial" w:eastAsia="Times New Roman" w:hAnsi="Arial" w:cs="Arial"/>
          <w:b/>
          <w:bCs/>
          <w:i/>
          <w:caps/>
          <w:color w:val="00A85D"/>
          <w:spacing w:val="26"/>
          <w:sz w:val="24"/>
          <w:szCs w:val="24"/>
          <w:bdr w:val="none" w:sz="0" w:space="0" w:color="auto" w:frame="1"/>
          <w:lang w:eastAsia="ru-RU"/>
        </w:rPr>
      </w:pPr>
      <w:r w:rsidRPr="0054111F">
        <w:rPr>
          <w:rFonts w:ascii="inherit" w:eastAsia="Times New Roman" w:hAnsi="inherit" w:cs="Arial"/>
          <w:b/>
          <w:bCs/>
          <w:i/>
          <w:caps/>
          <w:color w:val="00A85D"/>
          <w:spacing w:val="26"/>
          <w:sz w:val="24"/>
          <w:szCs w:val="24"/>
          <w:bdr w:val="none" w:sz="0" w:space="0" w:color="auto" w:frame="1"/>
          <w:lang w:eastAsia="ru-RU"/>
        </w:rPr>
        <w:t>ВАЖНОЕ В СТАТЬЕ</w:t>
      </w:r>
    </w:p>
    <w:p w:rsidR="00E44DB8" w:rsidRPr="0054111F" w:rsidRDefault="00E44DB8" w:rsidP="00E44DB8">
      <w:pPr>
        <w:numPr>
          <w:ilvl w:val="0"/>
          <w:numId w:val="1"/>
        </w:numPr>
        <w:spacing w:after="345" w:line="420" w:lineRule="atLeast"/>
        <w:ind w:left="600"/>
        <w:textAlignment w:val="baseline"/>
        <w:rPr>
          <w:rFonts w:ascii="inherit" w:eastAsia="Times New Roman" w:hAnsi="inherit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54111F">
        <w:rPr>
          <w:rFonts w:ascii="inherit" w:eastAsia="Times New Roman" w:hAnsi="inherit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Родственники имеют преимущественное право на усыновление.</w:t>
      </w:r>
    </w:p>
    <w:p w:rsidR="00E44DB8" w:rsidRPr="0054111F" w:rsidRDefault="00E44DB8" w:rsidP="00E44DB8">
      <w:pPr>
        <w:numPr>
          <w:ilvl w:val="0"/>
          <w:numId w:val="1"/>
        </w:numPr>
        <w:spacing w:after="345" w:line="420" w:lineRule="atLeast"/>
        <w:ind w:left="600"/>
        <w:textAlignment w:val="baseline"/>
        <w:rPr>
          <w:rFonts w:ascii="inherit" w:eastAsia="Times New Roman" w:hAnsi="inherit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54111F">
        <w:rPr>
          <w:rFonts w:ascii="inherit" w:eastAsia="Times New Roman" w:hAnsi="inherit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Требования к усыновителям.</w:t>
      </w:r>
    </w:p>
    <w:p w:rsidR="00E44DB8" w:rsidRPr="0054111F" w:rsidRDefault="00E44DB8" w:rsidP="00E44DB8">
      <w:pPr>
        <w:numPr>
          <w:ilvl w:val="0"/>
          <w:numId w:val="1"/>
        </w:numPr>
        <w:spacing w:after="345" w:line="420" w:lineRule="atLeast"/>
        <w:ind w:left="600"/>
        <w:textAlignment w:val="baseline"/>
        <w:rPr>
          <w:rFonts w:ascii="inherit" w:eastAsia="Times New Roman" w:hAnsi="inherit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54111F">
        <w:rPr>
          <w:rFonts w:ascii="inherit" w:eastAsia="Times New Roman" w:hAnsi="inherit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Психолого-педагогическая и правовая подготовка приемных родителей.</w:t>
      </w:r>
    </w:p>
    <w:p w:rsidR="00E44DB8" w:rsidRPr="00E44DB8" w:rsidRDefault="00E44DB8" w:rsidP="00E44DB8">
      <w:pPr>
        <w:spacing w:after="24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44DB8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При наличии нескольких лиц, желающих усыновить одного и того же ребенка, преимущественное право предоставляется родственникам ребенка при условии обязательного соблюдения его интересов.</w:t>
      </w:r>
    </w:p>
    <w:p w:rsidR="00E44DB8" w:rsidRPr="00E44DB8" w:rsidRDefault="00E44DB8" w:rsidP="00E44DB8">
      <w:pPr>
        <w:spacing w:after="24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44DB8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Суды проверяют: какие меры принимались органами опеки и попечительства к установлению родственников усыновляемого ребенка; по каким причинам родственники отказались от принятия ребенка в свои семьи; разъяснялось ли им о мерах социальной поддержки.</w:t>
      </w:r>
    </w:p>
    <w:p w:rsidR="00E44DB8" w:rsidRPr="00E44DB8" w:rsidRDefault="00E44DB8" w:rsidP="00E44DB8">
      <w:pPr>
        <w:spacing w:after="24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44DB8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Суды исследуют: документы, содержащие сведения о родственниках ребенка; письменные заявления родственников ребенка об отказе и причинах отказа взять ребенка на воспитание; документы, подтверждающие невозможность передачи ребенка в семьи указанных лиц (решения о лишении родительских прав, сведения о нахождении лиц в местах лишения свободы и т. п.); справки </w:t>
      </w:r>
      <w:r w:rsidRPr="00E44DB8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организаций для детей сирот и детей, оставшихся без попечения родителей, где находился ребенок, подтверждающие, что ребенка никто из родственников не навещал.</w:t>
      </w:r>
    </w:p>
    <w:p w:rsidR="00E44DB8" w:rsidRPr="00E44DB8" w:rsidRDefault="00E44DB8" w:rsidP="00E44DB8">
      <w:pPr>
        <w:spacing w:after="24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44DB8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Обстоятельства невозможности передачи ребенка на воспитание родственникам устанавливаются в ходе их опроса в судебном заседании и по месту их жительства (на основе судебных поручений).</w:t>
      </w:r>
    </w:p>
    <w:p w:rsidR="00E44DB8" w:rsidRPr="0054111F" w:rsidRDefault="00E44DB8" w:rsidP="00E44DB8">
      <w:pPr>
        <w:spacing w:after="0" w:line="420" w:lineRule="atLeast"/>
        <w:textAlignment w:val="baseline"/>
        <w:outlineLvl w:val="2"/>
        <w:rPr>
          <w:rFonts w:ascii="Arial" w:eastAsia="Times New Roman" w:hAnsi="Arial" w:cs="Arial"/>
          <w:b/>
          <w:bCs/>
          <w:i/>
          <w:color w:val="000000"/>
          <w:sz w:val="30"/>
          <w:szCs w:val="30"/>
          <w:bdr w:val="none" w:sz="0" w:space="0" w:color="auto" w:frame="1"/>
          <w:lang w:eastAsia="ru-RU"/>
        </w:rPr>
      </w:pPr>
      <w:r w:rsidRPr="0054111F">
        <w:rPr>
          <w:rFonts w:ascii="inherit" w:eastAsia="Times New Roman" w:hAnsi="inherit" w:cs="Arial"/>
          <w:b/>
          <w:bCs/>
          <w:i/>
          <w:color w:val="00A85D"/>
          <w:sz w:val="30"/>
          <w:szCs w:val="30"/>
          <w:bdr w:val="none" w:sz="0" w:space="0" w:color="auto" w:frame="1"/>
          <w:lang w:eastAsia="ru-RU"/>
        </w:rPr>
        <w:t>Справка</w:t>
      </w:r>
    </w:p>
    <w:p w:rsidR="00E44DB8" w:rsidRPr="0054111F" w:rsidRDefault="00E44DB8" w:rsidP="00E44DB8">
      <w:pPr>
        <w:spacing w:after="0" w:line="420" w:lineRule="atLeast"/>
        <w:textAlignment w:val="baseline"/>
        <w:rPr>
          <w:rFonts w:ascii="Arial" w:eastAsia="Times New Roman" w:hAnsi="Arial" w:cs="Arial"/>
          <w:i/>
          <w:color w:val="000000"/>
          <w:bdr w:val="none" w:sz="0" w:space="0" w:color="auto" w:frame="1"/>
          <w:lang w:eastAsia="ru-RU"/>
        </w:rPr>
      </w:pPr>
      <w:r w:rsidRPr="0054111F">
        <w:rPr>
          <w:rFonts w:ascii="Arial" w:eastAsia="Times New Roman" w:hAnsi="Arial" w:cs="Arial"/>
          <w:i/>
          <w:color w:val="000000"/>
          <w:bdr w:val="none" w:sz="0" w:space="0" w:color="auto" w:frame="1"/>
          <w:lang w:eastAsia="ru-RU"/>
        </w:rPr>
        <w:t>Близкие родственники – родственники по прямой линии (родители и дети, дедушки, бабушки и внуки), полнородные и </w:t>
      </w:r>
      <w:proofErr w:type="spellStart"/>
      <w:r w:rsidRPr="0054111F">
        <w:rPr>
          <w:rFonts w:ascii="Arial" w:eastAsia="Times New Roman" w:hAnsi="Arial" w:cs="Arial"/>
          <w:i/>
          <w:color w:val="000000"/>
          <w:bdr w:val="none" w:sz="0" w:space="0" w:color="auto" w:frame="1"/>
          <w:lang w:eastAsia="ru-RU"/>
        </w:rPr>
        <w:t>неполнородные</w:t>
      </w:r>
      <w:proofErr w:type="spellEnd"/>
      <w:r w:rsidRPr="0054111F">
        <w:rPr>
          <w:rFonts w:ascii="Arial" w:eastAsia="Times New Roman" w:hAnsi="Arial" w:cs="Arial"/>
          <w:i/>
          <w:color w:val="000000"/>
          <w:bdr w:val="none" w:sz="0" w:space="0" w:color="auto" w:frame="1"/>
          <w:lang w:eastAsia="ru-RU"/>
        </w:rPr>
        <w:t xml:space="preserve"> (имеющие общих отца или мать) братья и сестры</w:t>
      </w:r>
    </w:p>
    <w:p w:rsidR="00E44DB8" w:rsidRPr="00E44DB8" w:rsidRDefault="00E44DB8" w:rsidP="00E44DB8">
      <w:pPr>
        <w:spacing w:after="24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44DB8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Судом могут предприниматься меры к установлению родственников ребенка.</w:t>
      </w:r>
    </w:p>
    <w:p w:rsidR="00E44DB8" w:rsidRPr="00E44DB8" w:rsidRDefault="00E44DB8" w:rsidP="00E44DB8">
      <w:pPr>
        <w:shd w:val="clear" w:color="auto" w:fill="EDEDED"/>
        <w:spacing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E44DB8">
        <w:rPr>
          <w:rFonts w:ascii="inherit" w:eastAsia="Times New Roman" w:hAnsi="inherit" w:cs="Arial"/>
          <w:b/>
          <w:bCs/>
          <w:color w:val="00A85D"/>
          <w:sz w:val="24"/>
          <w:szCs w:val="24"/>
          <w:bdr w:val="none" w:sz="0" w:space="0" w:color="auto" w:frame="1"/>
          <w:lang w:eastAsia="ru-RU"/>
        </w:rPr>
        <w:t>Пример. </w:t>
      </w:r>
      <w:r w:rsidRPr="00E44D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Из органов записи актов гражданского состояния суд запрашивает копии записей актов о рождении родителей ребенка для установления иных родственников. Путем запроса в органы Федеральной миграционной службы выявляет их место жительства. По установленному адресу выходит на сотрудников органа опеки и попечительства для выяснения их мнения относительно устройства усыновляемого ребенка в семью.</w:t>
      </w:r>
    </w:p>
    <w:p w:rsidR="00E44DB8" w:rsidRPr="00E44DB8" w:rsidRDefault="00E44DB8" w:rsidP="00E44DB8">
      <w:pPr>
        <w:spacing w:after="24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44DB8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Если у усыновляемого ребенка имеются несовершеннолетние братья (сестры), находящиеся на воспитании в семье опекуна, суд узнает, не хочет ли опекун принять на воспитание и его.</w:t>
      </w:r>
    </w:p>
    <w:p w:rsidR="00E44DB8" w:rsidRPr="00E44DB8" w:rsidRDefault="00E44DB8" w:rsidP="00E44DB8">
      <w:pPr>
        <w:spacing w:after="24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44DB8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Причиной для отказа в усыновлении ребенка может быть ненадлежащее и несвоевременное принятие органами опеки и попечительства мер по устройству ребенка на воспитание в семьи его родственников и реакция на такие факты в порядке, установленном законом.</w:t>
      </w:r>
    </w:p>
    <w:p w:rsidR="00E44DB8" w:rsidRPr="00E44DB8" w:rsidRDefault="00E44DB8" w:rsidP="00E44DB8">
      <w:pPr>
        <w:spacing w:after="24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44DB8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Суд исследует письменные доказательства:</w:t>
      </w:r>
    </w:p>
    <w:p w:rsidR="00E44DB8" w:rsidRPr="00E44DB8" w:rsidRDefault="00E44DB8" w:rsidP="00E44DB8">
      <w:pPr>
        <w:numPr>
          <w:ilvl w:val="0"/>
          <w:numId w:val="2"/>
        </w:numPr>
        <w:spacing w:after="105" w:line="420" w:lineRule="atLeast"/>
        <w:ind w:left="-15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44DB8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журналы учета кандидатов в усыновители из числа граждан России (с указанием Ф. И. О., места жительства, телефонов), где сделаны отметки об отказе взять ребенка в семью на воспитание;</w:t>
      </w:r>
    </w:p>
    <w:p w:rsidR="00E44DB8" w:rsidRPr="00E44DB8" w:rsidRDefault="00E44DB8" w:rsidP="00E44DB8">
      <w:pPr>
        <w:numPr>
          <w:ilvl w:val="0"/>
          <w:numId w:val="2"/>
        </w:numPr>
        <w:spacing w:after="105" w:line="420" w:lineRule="atLeast"/>
        <w:ind w:left="-15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44DB8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анкеты ребенка;</w:t>
      </w:r>
    </w:p>
    <w:p w:rsidR="00E44DB8" w:rsidRPr="00E44DB8" w:rsidRDefault="00E44DB8" w:rsidP="00E44DB8">
      <w:pPr>
        <w:numPr>
          <w:ilvl w:val="0"/>
          <w:numId w:val="2"/>
        </w:numPr>
        <w:spacing w:after="105" w:line="420" w:lineRule="atLeast"/>
        <w:ind w:left="-15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44DB8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журналы учета посещений воспитанников в детских учреждениях;</w:t>
      </w:r>
    </w:p>
    <w:p w:rsidR="00E44DB8" w:rsidRPr="00E44DB8" w:rsidRDefault="00E44DB8" w:rsidP="00E44DB8">
      <w:pPr>
        <w:numPr>
          <w:ilvl w:val="0"/>
          <w:numId w:val="2"/>
        </w:numPr>
        <w:spacing w:after="105" w:line="420" w:lineRule="atLeast"/>
        <w:ind w:left="-15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44DB8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сведения о размещении информации о ребенке на информативных стендах в помещениях органов опеки и попечительства, на региональном сайте, в средствах массовой информации;</w:t>
      </w:r>
    </w:p>
    <w:p w:rsidR="00E44DB8" w:rsidRPr="00E44DB8" w:rsidRDefault="00E44DB8" w:rsidP="00E44DB8">
      <w:pPr>
        <w:numPr>
          <w:ilvl w:val="0"/>
          <w:numId w:val="2"/>
        </w:numPr>
        <w:spacing w:after="105" w:line="420" w:lineRule="atLeast"/>
        <w:ind w:left="-15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44DB8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справки органов опеки и попечительства о семьях, состоящих на учете в качестве кандидатов, и др.</w:t>
      </w:r>
    </w:p>
    <w:p w:rsidR="00E44DB8" w:rsidRPr="0054111F" w:rsidRDefault="00E44DB8" w:rsidP="00E44DB8">
      <w:pPr>
        <w:spacing w:after="0" w:line="420" w:lineRule="atLeast"/>
        <w:textAlignment w:val="baseline"/>
        <w:outlineLvl w:val="2"/>
        <w:rPr>
          <w:rFonts w:ascii="Arial" w:eastAsia="Times New Roman" w:hAnsi="Arial" w:cs="Arial"/>
          <w:b/>
          <w:bCs/>
          <w:i/>
          <w:color w:val="000000"/>
          <w:sz w:val="30"/>
          <w:szCs w:val="30"/>
          <w:bdr w:val="none" w:sz="0" w:space="0" w:color="auto" w:frame="1"/>
          <w:lang w:eastAsia="ru-RU"/>
        </w:rPr>
      </w:pPr>
      <w:r w:rsidRPr="0054111F">
        <w:rPr>
          <w:rFonts w:ascii="inherit" w:eastAsia="Times New Roman" w:hAnsi="inherit" w:cs="Arial"/>
          <w:b/>
          <w:bCs/>
          <w:i/>
          <w:color w:val="00A85D"/>
          <w:sz w:val="30"/>
          <w:szCs w:val="30"/>
          <w:bdr w:val="none" w:sz="0" w:space="0" w:color="auto" w:frame="1"/>
          <w:lang w:eastAsia="ru-RU"/>
        </w:rPr>
        <w:t>Важно</w:t>
      </w:r>
    </w:p>
    <w:p w:rsidR="00E44DB8" w:rsidRPr="0054111F" w:rsidRDefault="00E44DB8" w:rsidP="00E44DB8">
      <w:pPr>
        <w:spacing w:after="0" w:line="420" w:lineRule="atLeast"/>
        <w:textAlignment w:val="baseline"/>
        <w:rPr>
          <w:rFonts w:ascii="Arial" w:eastAsia="Times New Roman" w:hAnsi="Arial" w:cs="Arial"/>
          <w:i/>
          <w:color w:val="000000"/>
          <w:bdr w:val="none" w:sz="0" w:space="0" w:color="auto" w:frame="1"/>
          <w:lang w:eastAsia="ru-RU"/>
        </w:rPr>
      </w:pPr>
      <w:r w:rsidRPr="0054111F">
        <w:rPr>
          <w:rFonts w:ascii="Arial" w:eastAsia="Times New Roman" w:hAnsi="Arial" w:cs="Arial"/>
          <w:i/>
          <w:color w:val="000000"/>
          <w:bdr w:val="none" w:sz="0" w:space="0" w:color="auto" w:frame="1"/>
          <w:lang w:eastAsia="ru-RU"/>
        </w:rPr>
        <w:t>Больные хроническим алкоголизмом или наркоманией, вне зависимости от факта ограничения их судом в дееспособности, опекунами (попечителями) быть не могут</w:t>
      </w:r>
    </w:p>
    <w:p w:rsidR="00E44DB8" w:rsidRPr="00E44DB8" w:rsidRDefault="00E44DB8" w:rsidP="00E44DB8">
      <w:pPr>
        <w:spacing w:after="24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44DB8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Не могут быть назначены опекунами (попечителями), приемными родителями, патронатными воспитателями и усыновителями лица:</w:t>
      </w:r>
    </w:p>
    <w:p w:rsidR="00E44DB8" w:rsidRPr="00E44DB8" w:rsidRDefault="00E44DB8" w:rsidP="00E44DB8">
      <w:pPr>
        <w:numPr>
          <w:ilvl w:val="0"/>
          <w:numId w:val="3"/>
        </w:numPr>
        <w:spacing w:after="0" w:line="42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44DB8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Признанные недееспособными или ограниченно дееспособными.</w:t>
      </w:r>
    </w:p>
    <w:p w:rsidR="00E44DB8" w:rsidRPr="00E44DB8" w:rsidRDefault="00E44DB8" w:rsidP="00E44DB8">
      <w:pPr>
        <w:numPr>
          <w:ilvl w:val="0"/>
          <w:numId w:val="3"/>
        </w:numPr>
        <w:spacing w:after="0" w:line="42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44DB8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Лишенные по суду родительских прав (или ограниченные в них).</w:t>
      </w:r>
    </w:p>
    <w:p w:rsidR="00E44DB8" w:rsidRPr="00E44DB8" w:rsidRDefault="00E44DB8" w:rsidP="00E44DB8">
      <w:pPr>
        <w:numPr>
          <w:ilvl w:val="0"/>
          <w:numId w:val="3"/>
        </w:numPr>
        <w:spacing w:after="0" w:line="42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44DB8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Отстраненные от обязанностей опекуна (попечителя) за ненадлежащее выполнение возложенных на него законом обязанностей.</w:t>
      </w:r>
    </w:p>
    <w:p w:rsidR="00E44DB8" w:rsidRPr="00E44DB8" w:rsidRDefault="00E44DB8" w:rsidP="00E44DB8">
      <w:pPr>
        <w:numPr>
          <w:ilvl w:val="0"/>
          <w:numId w:val="3"/>
        </w:numPr>
        <w:spacing w:after="0" w:line="42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44DB8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Бывшие усыновители, если усыновление отменено по их вине.</w:t>
      </w:r>
    </w:p>
    <w:p w:rsidR="00E44DB8" w:rsidRPr="00E44DB8" w:rsidRDefault="00E44DB8" w:rsidP="00E44DB8">
      <w:pPr>
        <w:numPr>
          <w:ilvl w:val="0"/>
          <w:numId w:val="3"/>
        </w:numPr>
        <w:spacing w:after="0" w:line="42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44DB8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Не способные усыновить ребенка по состоянию здоровья.</w:t>
      </w:r>
    </w:p>
    <w:p w:rsidR="00E44DB8" w:rsidRPr="00E44DB8" w:rsidRDefault="00E44DB8" w:rsidP="00E44DB8">
      <w:pPr>
        <w:numPr>
          <w:ilvl w:val="0"/>
          <w:numId w:val="3"/>
        </w:numPr>
        <w:spacing w:after="0" w:line="42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44DB8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Имеющие или имевшие судимость, подвергающиеся или подвергавшиеся уголовному преследованию (за исключением лиц, уголовное преследование в отношении которых прекращено по реабилитирующим основаниям) за преступления против жизни и здоровья, свободы, чести и достоинства личности (кроме незаконного помещения в психиатрический стационар, клеветы и оскорбления); половой неприкосновенности и свободы личности; семьи и несовершеннолетних; здоровья населения и общественной нравственности; общественной безопасности, мира и безопасности человечества.</w:t>
      </w:r>
      <w:r w:rsidRPr="00E44DB8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br/>
        <w:t>При вынесении решения об усыновлении ребенка лицом, имевшим судимость либо подвергавшимся уголовному преследованию, суд учитывает: обстоятельства деяния; срок, прошедший с момента его совершения; форму вины; обстоятельства, характеризующие личность, в т. ч. поведение после совершения деяния и др. В случае признания лица не представляющим опасность для жизни, здоровья и нравственности ребенка суд вправе разрешить усыновление.</w:t>
      </w:r>
    </w:p>
    <w:p w:rsidR="00E44DB8" w:rsidRPr="00E44DB8" w:rsidRDefault="00E44DB8" w:rsidP="00E44DB8">
      <w:pPr>
        <w:numPr>
          <w:ilvl w:val="0"/>
          <w:numId w:val="3"/>
        </w:numPr>
        <w:spacing w:after="0" w:line="42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44DB8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Имеющие неснятую или непогашенную судимость за тяжкие или особо тяжкие преступления.</w:t>
      </w:r>
    </w:p>
    <w:p w:rsidR="00E44DB8" w:rsidRPr="00E44DB8" w:rsidRDefault="00E44DB8" w:rsidP="00E44DB8">
      <w:pPr>
        <w:numPr>
          <w:ilvl w:val="0"/>
          <w:numId w:val="3"/>
        </w:numPr>
        <w:spacing w:after="0" w:line="42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44DB8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Не прошедшие психолого-педагогической и правовой подготовки. Ограничение не распространяется на близких родственников ребенка, отчима (мачеху) ребенка, а также действующих усыновителей и опекунов (попечителей</w:t>
      </w:r>
      <w:proofErr w:type="gramStart"/>
      <w:r w:rsidRPr="00E44DB8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).</w:t>
      </w:r>
      <w:r w:rsidRPr="00E44DB8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br/>
        <w:t>Суд</w:t>
      </w:r>
      <w:proofErr w:type="gramEnd"/>
      <w:r w:rsidRPr="00E44DB8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 учетом интересов ребенка, а также иных заслуживающих внимания обстоятельств вправе отступить от вышеуказанных положений с приведением мотивов такого решения.</w:t>
      </w:r>
    </w:p>
    <w:p w:rsidR="00E44DB8" w:rsidRPr="00E44DB8" w:rsidRDefault="00E44DB8" w:rsidP="00E44DB8">
      <w:pPr>
        <w:shd w:val="clear" w:color="auto" w:fill="EDEDED"/>
        <w:spacing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E44DB8">
        <w:rPr>
          <w:rFonts w:ascii="inherit" w:eastAsia="Times New Roman" w:hAnsi="inherit" w:cs="Arial"/>
          <w:b/>
          <w:bCs/>
          <w:color w:val="00A85D"/>
          <w:sz w:val="24"/>
          <w:szCs w:val="24"/>
          <w:bdr w:val="none" w:sz="0" w:space="0" w:color="auto" w:frame="1"/>
          <w:lang w:eastAsia="ru-RU"/>
        </w:rPr>
        <w:t>Пример. </w:t>
      </w:r>
      <w:r w:rsidRPr="00E44D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Заявитель имеет педагогическое, психолого-педагогическое образование, опыт работы по воспитанию, обучению, социальной адаптации детей в организациях для детей-сирот и детей, оставшихся без попечения родителей.</w:t>
      </w:r>
    </w:p>
    <w:p w:rsidR="00E44DB8" w:rsidRPr="00E44DB8" w:rsidRDefault="00E44DB8" w:rsidP="00E44DB8">
      <w:pPr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44DB8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Подготовка осуществляется органами опеки и попечительства за счет средств бюджета субъекта РФ по программе, которая утверждается органами исполнительной власти субъектов РФ</w:t>
      </w:r>
      <w:hyperlink r:id="rId6" w:anchor="tf_01" w:history="1">
        <w:r w:rsidRPr="00E44DB8">
          <w:rPr>
            <w:rFonts w:ascii="inherit" w:eastAsia="Times New Roman" w:hAnsi="inherit" w:cs="Times New Roman"/>
            <w:color w:val="1252A1"/>
            <w:sz w:val="27"/>
            <w:szCs w:val="27"/>
            <w:u w:val="single"/>
            <w:bdr w:val="none" w:sz="0" w:space="0" w:color="auto" w:frame="1"/>
            <w:lang w:eastAsia="ru-RU"/>
          </w:rPr>
          <w:t>1</w:t>
        </w:r>
      </w:hyperlink>
      <w:bookmarkStart w:id="0" w:name="f_01"/>
      <w:bookmarkEnd w:id="0"/>
      <w:r w:rsidRPr="00E44DB8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E44DB8" w:rsidRPr="00E44DB8" w:rsidRDefault="00E44DB8" w:rsidP="00E44DB8">
      <w:pPr>
        <w:numPr>
          <w:ilvl w:val="0"/>
          <w:numId w:val="3"/>
        </w:numPr>
        <w:spacing w:after="0" w:line="42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44DB8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Лица, состоящие в однополом союзе.</w:t>
      </w:r>
      <w:r w:rsidRPr="00E44DB8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br/>
        <w:t> </w:t>
      </w:r>
    </w:p>
    <w:p w:rsidR="00E44DB8" w:rsidRPr="0054111F" w:rsidRDefault="00E44DB8" w:rsidP="00E44DB8">
      <w:pPr>
        <w:spacing w:after="0" w:line="420" w:lineRule="atLeast"/>
        <w:textAlignment w:val="baseline"/>
        <w:outlineLvl w:val="2"/>
        <w:rPr>
          <w:rFonts w:ascii="Arial" w:eastAsia="Times New Roman" w:hAnsi="Arial" w:cs="Arial"/>
          <w:b/>
          <w:bCs/>
          <w:i/>
          <w:color w:val="000000"/>
          <w:sz w:val="30"/>
          <w:szCs w:val="30"/>
          <w:bdr w:val="none" w:sz="0" w:space="0" w:color="auto" w:frame="1"/>
          <w:lang w:eastAsia="ru-RU"/>
        </w:rPr>
      </w:pPr>
      <w:bookmarkStart w:id="1" w:name="_GoBack"/>
      <w:r w:rsidRPr="0054111F">
        <w:rPr>
          <w:rFonts w:ascii="inherit" w:eastAsia="Times New Roman" w:hAnsi="inherit" w:cs="Arial"/>
          <w:b/>
          <w:bCs/>
          <w:i/>
          <w:color w:val="00A85D"/>
          <w:sz w:val="30"/>
          <w:szCs w:val="30"/>
          <w:bdr w:val="none" w:sz="0" w:space="0" w:color="auto" w:frame="1"/>
          <w:lang w:eastAsia="ru-RU"/>
        </w:rPr>
        <w:t>Внимание</w:t>
      </w:r>
    </w:p>
    <w:p w:rsidR="00E44DB8" w:rsidRPr="0054111F" w:rsidRDefault="00E44DB8" w:rsidP="00E44DB8">
      <w:pPr>
        <w:spacing w:after="0" w:line="420" w:lineRule="atLeast"/>
        <w:textAlignment w:val="baseline"/>
        <w:rPr>
          <w:rFonts w:ascii="Arial" w:eastAsia="Times New Roman" w:hAnsi="Arial" w:cs="Arial"/>
          <w:i/>
          <w:color w:val="000000"/>
          <w:bdr w:val="none" w:sz="0" w:space="0" w:color="auto" w:frame="1"/>
          <w:lang w:eastAsia="ru-RU"/>
        </w:rPr>
      </w:pPr>
      <w:r w:rsidRPr="0054111F">
        <w:rPr>
          <w:rFonts w:ascii="Arial" w:eastAsia="Times New Roman" w:hAnsi="Arial" w:cs="Arial"/>
          <w:i/>
          <w:color w:val="000000"/>
          <w:bdr w:val="none" w:sz="0" w:space="0" w:color="auto" w:frame="1"/>
          <w:lang w:eastAsia="ru-RU"/>
        </w:rPr>
        <w:t>Медицинское освидетельствование усыновителей проводится бесплатно</w:t>
      </w:r>
    </w:p>
    <w:bookmarkEnd w:id="1"/>
    <w:p w:rsidR="00E44DB8" w:rsidRPr="00E44DB8" w:rsidRDefault="00E44DB8" w:rsidP="00E44DB8">
      <w:pPr>
        <w:spacing w:after="24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44DB8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Кроме этого, усыновителями не могут быть:</w:t>
      </w:r>
    </w:p>
    <w:p w:rsidR="00E44DB8" w:rsidRPr="00E44DB8" w:rsidRDefault="00E44DB8" w:rsidP="00E44DB8">
      <w:pPr>
        <w:numPr>
          <w:ilvl w:val="0"/>
          <w:numId w:val="4"/>
        </w:numPr>
        <w:spacing w:after="0" w:line="42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44DB8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Супруги, один из которых признан судом недееспособным или ограниченно дееспособным.</w:t>
      </w:r>
    </w:p>
    <w:p w:rsidR="00E44DB8" w:rsidRPr="00E44DB8" w:rsidRDefault="00E44DB8" w:rsidP="00E44DB8">
      <w:pPr>
        <w:numPr>
          <w:ilvl w:val="0"/>
          <w:numId w:val="4"/>
        </w:numPr>
        <w:spacing w:after="0" w:line="42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44DB8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Лица, которые на момент усыновления не имеют дохода, обеспечивающего ребенку прожиточный минимум, установленный в субъекте РФ, на территории которого они проживают (не распространяется на отчима (мачеху) усыновляемого ребенка). Суд вправе отступить от данного положения с учетом интересов ребенка и других заслуживающих внимания обстоятельств. Например, усыновляют родственники ребенка, до подачи заявления он проживал в семье усыновителя и считает его своим родителем и др. Мотивы, по которым суд пришел к такому выводу, должны быть отражены в решении суда.</w:t>
      </w:r>
    </w:p>
    <w:p w:rsidR="00E44DB8" w:rsidRPr="00E44DB8" w:rsidRDefault="00E44DB8" w:rsidP="00E44DB8">
      <w:pPr>
        <w:numPr>
          <w:ilvl w:val="0"/>
          <w:numId w:val="4"/>
        </w:numPr>
        <w:spacing w:after="0" w:line="42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44DB8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Не имеющие постоянного места жительства.</w:t>
      </w:r>
    </w:p>
    <w:p w:rsidR="00E44DB8" w:rsidRPr="00E44DB8" w:rsidRDefault="00E44DB8" w:rsidP="00E44DB8">
      <w:pPr>
        <w:numPr>
          <w:ilvl w:val="0"/>
          <w:numId w:val="4"/>
        </w:numPr>
        <w:spacing w:after="0" w:line="42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44DB8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Лица, не состоящие между собой в браке, при совместном усыновлении ими одного и того же ребенка.</w:t>
      </w:r>
      <w:r w:rsidRPr="00E44DB8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br/>
        <w:t> </w:t>
      </w:r>
    </w:p>
    <w:p w:rsidR="00E44DB8" w:rsidRPr="00E44DB8" w:rsidRDefault="00E44DB8" w:rsidP="00E44DB8">
      <w:pPr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44DB8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Для усыновления необходимо согласие супруга заявителя. Исключение составляют случаи, когда судом, рассматривающим заявление об усыновлении, будет установлено, что супруги прекратили семейные отношения, не проживают совместно более года и место жительства супруга заявителя неизвестно. Такие обстоятельства устанавливаются средствами доказывания, предусмотренными</w:t>
      </w:r>
      <w:r w:rsidRPr="00E44DB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hyperlink r:id="rId7" w:anchor="ZA00MHG2NU" w:tgtFrame="_blank" w:history="1">
        <w:r w:rsidRPr="00E44DB8">
          <w:rPr>
            <w:rFonts w:ascii="inherit" w:eastAsia="Times New Roman" w:hAnsi="inherit" w:cs="Times New Roman"/>
            <w:color w:val="0000FF"/>
            <w:sz w:val="27"/>
            <w:szCs w:val="27"/>
            <w:u w:val="single"/>
            <w:bdr w:val="none" w:sz="0" w:space="0" w:color="auto" w:frame="1"/>
            <w:lang w:eastAsia="ru-RU"/>
          </w:rPr>
          <w:t>ст. 55</w:t>
        </w:r>
      </w:hyperlink>
      <w:r w:rsidRPr="00E44DB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E44DB8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Гражданского процессуального кодекса РФ, а также вступившим в законную силу решением суда о признании этого супруга безвестно отсутствующим.</w:t>
      </w:r>
    </w:p>
    <w:p w:rsidR="00E44DB8" w:rsidRPr="00E44DB8" w:rsidRDefault="00E44DB8" w:rsidP="00E44DB8">
      <w:pPr>
        <w:shd w:val="clear" w:color="auto" w:fill="EAF6ED"/>
        <w:spacing w:after="15" w:line="420" w:lineRule="atLeast"/>
        <w:textAlignment w:val="baseline"/>
        <w:outlineLvl w:val="2"/>
        <w:rPr>
          <w:rFonts w:ascii="Arial" w:eastAsia="Times New Roman" w:hAnsi="Arial" w:cs="Arial"/>
          <w:b/>
          <w:bCs/>
          <w:caps/>
          <w:color w:val="00A85D"/>
          <w:sz w:val="30"/>
          <w:szCs w:val="30"/>
          <w:bdr w:val="none" w:sz="0" w:space="0" w:color="auto" w:frame="1"/>
          <w:lang w:eastAsia="ru-RU"/>
        </w:rPr>
      </w:pPr>
      <w:r w:rsidRPr="00E44DB8">
        <w:rPr>
          <w:rFonts w:ascii="Arial" w:eastAsia="Times New Roman" w:hAnsi="Arial" w:cs="Arial"/>
          <w:b/>
          <w:bCs/>
          <w:caps/>
          <w:color w:val="00A85D"/>
          <w:sz w:val="30"/>
          <w:szCs w:val="30"/>
          <w:bdr w:val="none" w:sz="0" w:space="0" w:color="auto" w:frame="1"/>
          <w:lang w:eastAsia="ru-RU"/>
        </w:rPr>
        <w:t>ОБРАТИТЕ ВНИМАНИЕ</w:t>
      </w:r>
    </w:p>
    <w:p w:rsidR="00E44DB8" w:rsidRPr="00E44DB8" w:rsidRDefault="00E44DB8" w:rsidP="00E44DB8">
      <w:pPr>
        <w:shd w:val="clear" w:color="auto" w:fill="EAF6ED"/>
        <w:spacing w:after="45" w:line="315" w:lineRule="atLeast"/>
        <w:textAlignment w:val="baseline"/>
        <w:outlineLvl w:val="3"/>
        <w:rPr>
          <w:rFonts w:ascii="Arial" w:eastAsia="Times New Roman" w:hAnsi="Arial" w:cs="Arial"/>
          <w:b/>
          <w:bCs/>
          <w:color w:val="00A85D"/>
          <w:sz w:val="24"/>
          <w:szCs w:val="24"/>
          <w:bdr w:val="none" w:sz="0" w:space="0" w:color="auto" w:frame="1"/>
          <w:lang w:eastAsia="ru-RU"/>
        </w:rPr>
      </w:pPr>
      <w:r w:rsidRPr="00E44DB8">
        <w:rPr>
          <w:rFonts w:ascii="Arial" w:eastAsia="Times New Roman" w:hAnsi="Arial" w:cs="Arial"/>
          <w:b/>
          <w:bCs/>
          <w:color w:val="00A85D"/>
          <w:sz w:val="24"/>
          <w:szCs w:val="24"/>
          <w:bdr w:val="none" w:sz="0" w:space="0" w:color="auto" w:frame="1"/>
          <w:lang w:eastAsia="ru-RU"/>
        </w:rPr>
        <w:t>Заболевания, при которых нельзя усыновить ребенка</w:t>
      </w:r>
    </w:p>
    <w:p w:rsidR="00E44DB8" w:rsidRPr="00E44DB8" w:rsidRDefault="00E44DB8" w:rsidP="00E44DB8">
      <w:pPr>
        <w:shd w:val="clear" w:color="auto" w:fill="EAF6ED"/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44DB8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Перечень заболеваний установлен в </w:t>
      </w:r>
      <w:hyperlink r:id="rId8" w:tgtFrame="_blank" w:history="1">
        <w:r w:rsidRPr="00E44DB8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постановлении Правительства РФ от 14.02.2013 № 117</w:t>
        </w:r>
      </w:hyperlink>
      <w:r w:rsidRPr="00E44DB8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 «Об утверждении перечня заболеваний…». В него входят:</w:t>
      </w:r>
    </w:p>
    <w:p w:rsidR="00E44DB8" w:rsidRPr="00E44DB8" w:rsidRDefault="00E44DB8" w:rsidP="00E44DB8">
      <w:pPr>
        <w:numPr>
          <w:ilvl w:val="0"/>
          <w:numId w:val="5"/>
        </w:numPr>
        <w:shd w:val="clear" w:color="auto" w:fill="EAF6ED"/>
        <w:spacing w:after="105" w:line="420" w:lineRule="atLeast"/>
        <w:ind w:left="-375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44DB8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Инфекционные заболевания до прекращения диспансерного наблюдения в связи со стойкой ремиссией.</w:t>
      </w:r>
    </w:p>
    <w:p w:rsidR="00E44DB8" w:rsidRPr="00E44DB8" w:rsidRDefault="00E44DB8" w:rsidP="00E44DB8">
      <w:pPr>
        <w:numPr>
          <w:ilvl w:val="0"/>
          <w:numId w:val="5"/>
        </w:numPr>
        <w:shd w:val="clear" w:color="auto" w:fill="EAF6ED"/>
        <w:spacing w:after="105" w:line="420" w:lineRule="atLeast"/>
        <w:ind w:left="-375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44DB8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Туберкулез органов дыхания у лиц, относящихся к I и II группам диспансерного наблюдения.</w:t>
      </w:r>
    </w:p>
    <w:p w:rsidR="00E44DB8" w:rsidRPr="00E44DB8" w:rsidRDefault="00E44DB8" w:rsidP="00E44DB8">
      <w:pPr>
        <w:numPr>
          <w:ilvl w:val="0"/>
          <w:numId w:val="5"/>
        </w:numPr>
        <w:shd w:val="clear" w:color="auto" w:fill="EAF6ED"/>
        <w:spacing w:after="105" w:line="420" w:lineRule="atLeast"/>
        <w:ind w:left="-375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44DB8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Психические расстройства и расстройства поведения до прекращения диспансерного наблюдения.</w:t>
      </w:r>
    </w:p>
    <w:p w:rsidR="00E44DB8" w:rsidRPr="00E44DB8" w:rsidRDefault="00E44DB8" w:rsidP="00E44DB8">
      <w:pPr>
        <w:numPr>
          <w:ilvl w:val="0"/>
          <w:numId w:val="5"/>
        </w:numPr>
        <w:shd w:val="clear" w:color="auto" w:fill="EAF6ED"/>
        <w:spacing w:after="105" w:line="420" w:lineRule="atLeast"/>
        <w:ind w:left="-375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44DB8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Злокачественные новообразования любой локализации III и IV стадий, а также злокачественные новообразования любой локализации I и II стадий до проведения радикального лечения.</w:t>
      </w:r>
    </w:p>
    <w:p w:rsidR="00E44DB8" w:rsidRPr="00E44DB8" w:rsidRDefault="00E44DB8" w:rsidP="00E44DB8">
      <w:pPr>
        <w:numPr>
          <w:ilvl w:val="0"/>
          <w:numId w:val="5"/>
        </w:numPr>
        <w:shd w:val="clear" w:color="auto" w:fill="EAF6ED"/>
        <w:spacing w:after="105" w:line="420" w:lineRule="atLeast"/>
        <w:ind w:left="-375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44DB8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Наркомания, токсикомания, алкоголизм.</w:t>
      </w:r>
    </w:p>
    <w:p w:rsidR="00E44DB8" w:rsidRPr="00E44DB8" w:rsidRDefault="00E44DB8" w:rsidP="00E44DB8">
      <w:pPr>
        <w:numPr>
          <w:ilvl w:val="0"/>
          <w:numId w:val="5"/>
        </w:numPr>
        <w:shd w:val="clear" w:color="auto" w:fill="EAF6ED"/>
        <w:spacing w:line="420" w:lineRule="atLeast"/>
        <w:ind w:left="-375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44DB8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Заболевания и травмы, приведшие к инвалидности I группы.</w:t>
      </w:r>
    </w:p>
    <w:p w:rsidR="00E44DB8" w:rsidRPr="00E44DB8" w:rsidRDefault="0054111F" w:rsidP="00E44DB8">
      <w:pPr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pict>
          <v:rect id="_x0000_i1025" style="width:0;height:.75pt" o:hralign="center" o:hrstd="t" o:hr="t" fillcolor="#a0a0a0" stroked="f"/>
        </w:pict>
      </w:r>
    </w:p>
    <w:p w:rsidR="00E44DB8" w:rsidRPr="00E44DB8" w:rsidRDefault="0054111F" w:rsidP="00E44DB8">
      <w:pPr>
        <w:spacing w:line="195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</w:pPr>
      <w:hyperlink r:id="rId9" w:anchor="f_01" w:history="1">
        <w:r w:rsidR="00E44DB8" w:rsidRPr="00E44DB8">
          <w:rPr>
            <w:rFonts w:ascii="inherit" w:eastAsia="Times New Roman" w:hAnsi="inherit" w:cs="Arial"/>
            <w:color w:val="1252A1"/>
            <w:sz w:val="18"/>
            <w:szCs w:val="18"/>
            <w:u w:val="single"/>
            <w:bdr w:val="none" w:sz="0" w:space="0" w:color="auto" w:frame="1"/>
            <w:lang w:eastAsia="ru-RU"/>
          </w:rPr>
          <w:t>1</w:t>
        </w:r>
      </w:hyperlink>
      <w:r w:rsidR="00E44DB8" w:rsidRPr="00E44DB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vertAlign w:val="superscript"/>
          <w:lang w:eastAsia="ru-RU"/>
        </w:rPr>
        <w:t> </w:t>
      </w:r>
      <w:bookmarkStart w:id="2" w:name="tf_01"/>
      <w:bookmarkEnd w:id="2"/>
      <w:r w:rsidR="00E44DB8" w:rsidRPr="00E44DB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См. </w:t>
      </w:r>
      <w:hyperlink r:id="rId10" w:tgtFrame="_blank" w:history="1">
        <w:r w:rsidR="00E44DB8" w:rsidRPr="00E44DB8">
          <w:rPr>
            <w:rFonts w:ascii="inherit" w:eastAsia="Times New Roman" w:hAnsi="inherit" w:cs="Arial"/>
            <w:color w:val="0000FF"/>
            <w:sz w:val="18"/>
            <w:szCs w:val="18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E44DB8" w:rsidRPr="00E44DB8">
          <w:rPr>
            <w:rFonts w:ascii="inherit" w:eastAsia="Times New Roman" w:hAnsi="inherit" w:cs="Arial"/>
            <w:color w:val="0000FF"/>
            <w:sz w:val="18"/>
            <w:szCs w:val="18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="00E44DB8" w:rsidRPr="00E44DB8">
          <w:rPr>
            <w:rFonts w:ascii="inherit" w:eastAsia="Times New Roman" w:hAnsi="inherit" w:cs="Arial"/>
            <w:color w:val="0000FF"/>
            <w:sz w:val="18"/>
            <w:szCs w:val="18"/>
            <w:u w:val="single"/>
            <w:bdr w:val="none" w:sz="0" w:space="0" w:color="auto" w:frame="1"/>
            <w:lang w:eastAsia="ru-RU"/>
          </w:rPr>
          <w:t xml:space="preserve"> России от 20.08.2012 № 623</w:t>
        </w:r>
      </w:hyperlink>
      <w:r w:rsidR="00E44DB8" w:rsidRPr="00E44DB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«Об утверждении требований к содержанию программы подготовки лиц, желающих принять на воспитание в свою семью ребенка, оставшегося без попечения родителей, и формы свидетельства о прохождении такой подготовки на территории Российской Федерации».</w:t>
      </w:r>
    </w:p>
    <w:p w:rsidR="009C0973" w:rsidRDefault="0054111F"/>
    <w:sectPr w:rsidR="009C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768"/>
    <w:multiLevelType w:val="multilevel"/>
    <w:tmpl w:val="0016C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60459"/>
    <w:multiLevelType w:val="multilevel"/>
    <w:tmpl w:val="0824A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B46A1"/>
    <w:multiLevelType w:val="multilevel"/>
    <w:tmpl w:val="B32E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80965"/>
    <w:multiLevelType w:val="multilevel"/>
    <w:tmpl w:val="3B383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E73902"/>
    <w:multiLevelType w:val="multilevel"/>
    <w:tmpl w:val="A34A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B7"/>
    <w:rsid w:val="0054111F"/>
    <w:rsid w:val="0082062E"/>
    <w:rsid w:val="00B013B7"/>
    <w:rsid w:val="00E44DB8"/>
    <w:rsid w:val="00F7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DDF11-D616-4843-A0B9-555FC712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4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38139">
                  <w:marLeft w:val="0"/>
                  <w:marRight w:val="40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4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1061">
          <w:marLeft w:val="0"/>
          <w:marRight w:val="40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7425">
              <w:marLeft w:val="0"/>
              <w:marRight w:val="0"/>
              <w:marTop w:val="795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8829">
              <w:marLeft w:val="0"/>
              <w:marRight w:val="0"/>
              <w:marTop w:val="795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3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599">
              <w:marLeft w:val="-225"/>
              <w:marRight w:val="-4200"/>
              <w:marTop w:val="795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743067">
              <w:marLeft w:val="0"/>
              <w:marRight w:val="-390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klass-ruk.ru/npd-doc.aspx?npmid=99&amp;npid=49904246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.klass-ruk.ru/npd-doc.aspx?npmid=99&amp;npid=420342324&amp;anchor=ZA00MHG2N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klass-ruk.ru/article.aspx?aid=46258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e.klass-ruk.ru/npd-doc.aspx?npmid=99&amp;npid=9023663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klass-ruk.ru/article.aspx?aid=4625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1283</Words>
  <Characters>7315</Characters>
  <Application>Microsoft Office Word</Application>
  <DocSecurity>0</DocSecurity>
  <Lines>60</Lines>
  <Paragraphs>17</Paragraphs>
  <ScaleCrop>false</ScaleCrop>
  <Company/>
  <LinksUpToDate>false</LinksUpToDate>
  <CharactersWithSpaces>8581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Муратова Альбина Баймуратовна</dc:creator>
  <cp:keywords/>
  <dc:description/>
  <cp:lastModifiedBy>Муратова Альбина Баймуратовна</cp:lastModifiedBy>
  <cp:revision>3</cp:revision>
  <dcterms:created xsi:type="dcterms:W3CDTF">2016-07-11T07:21:00Z</dcterms:created>
  <dcterms:modified xsi:type="dcterms:W3CDTF">2016-07-11T07:26:00Z</dcterms:modified>
</cp:coreProperties>
</file>