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BA" w:rsidRDefault="00822EBA" w:rsidP="00822EB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Подготовила:</w:t>
      </w:r>
      <w:r w:rsidRPr="00822E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Басова Евгения Александровна,</w:t>
      </w:r>
    </w:p>
    <w:p w:rsidR="00822EBA" w:rsidRDefault="00822EBA" w:rsidP="00822EB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к.п.н</w:t>
      </w:r>
      <w:proofErr w:type="spellEnd"/>
      <w:r>
        <w:rPr>
          <w:b/>
          <w:sz w:val="32"/>
          <w:szCs w:val="32"/>
        </w:rPr>
        <w:t xml:space="preserve">., методист Центра по работе с одаренными детьми, ТОГИРРО. </w:t>
      </w:r>
    </w:p>
    <w:p w:rsidR="00822EBA" w:rsidRDefault="00822EBA" w:rsidP="00822EBA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36"/>
          <w:lang w:eastAsia="ru-RU"/>
        </w:rPr>
      </w:pPr>
    </w:p>
    <w:p w:rsidR="00822EBA" w:rsidRPr="00822EBA" w:rsidRDefault="00822EBA" w:rsidP="00822EBA">
      <w:pPr>
        <w:spacing w:after="0" w:line="240" w:lineRule="auto"/>
        <w:jc w:val="center"/>
        <w:rPr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 xml:space="preserve">Рекомендации </w:t>
      </w:r>
      <w:r w:rsidRPr="00822EBA">
        <w:rPr>
          <w:b/>
          <w:bCs/>
          <w:sz w:val="36"/>
          <w:szCs w:val="36"/>
          <w:lang w:eastAsia="ru-RU"/>
        </w:rPr>
        <w:t>к содержанию мультимедийной презентации</w:t>
      </w:r>
      <w:r>
        <w:rPr>
          <w:b/>
          <w:bCs/>
          <w:sz w:val="36"/>
          <w:szCs w:val="36"/>
          <w:lang w:eastAsia="ru-RU"/>
        </w:rPr>
        <w:t xml:space="preserve"> к уроку</w:t>
      </w:r>
    </w:p>
    <w:p w:rsidR="00822EBA" w:rsidRPr="00822EBA" w:rsidRDefault="00822EBA" w:rsidP="00822EBA">
      <w:pPr>
        <w:spacing w:after="0" w:line="240" w:lineRule="auto"/>
        <w:jc w:val="both"/>
        <w:rPr>
          <w:sz w:val="36"/>
          <w:szCs w:val="36"/>
          <w:lang w:eastAsia="ru-RU"/>
        </w:rPr>
      </w:pPr>
      <w:r w:rsidRPr="00822EBA">
        <w:rPr>
          <w:sz w:val="36"/>
          <w:szCs w:val="36"/>
          <w:lang w:eastAsia="ru-RU"/>
        </w:rPr>
        <w:t> </w:t>
      </w:r>
    </w:p>
    <w:p w:rsidR="00822EBA" w:rsidRDefault="00822EBA" w:rsidP="00531653">
      <w:pPr>
        <w:spacing w:after="0" w:line="240" w:lineRule="auto"/>
        <w:ind w:firstLine="567"/>
        <w:jc w:val="both"/>
        <w:rPr>
          <w:rFonts w:asciiTheme="minorHAnsi" w:hAnsiTheme="minorHAnsi"/>
          <w:sz w:val="36"/>
          <w:szCs w:val="36"/>
          <w:lang w:eastAsia="ru-RU"/>
        </w:rPr>
      </w:pPr>
      <w:r w:rsidRPr="00822EBA">
        <w:rPr>
          <w:rFonts w:ascii="'times new roman'" w:hAnsi="'times new roman'"/>
          <w:sz w:val="36"/>
          <w:szCs w:val="36"/>
          <w:lang w:eastAsia="ru-RU"/>
        </w:rPr>
        <w:t xml:space="preserve">Презентация к уроку используется в качестве наглядного пособия или зрительного ряда. </w:t>
      </w:r>
    </w:p>
    <w:p w:rsidR="00822EBA" w:rsidRPr="00822EBA" w:rsidRDefault="00822EBA" w:rsidP="00822EBA">
      <w:pPr>
        <w:spacing w:after="0" w:line="240" w:lineRule="auto"/>
        <w:jc w:val="both"/>
        <w:rPr>
          <w:rFonts w:asciiTheme="minorHAnsi" w:hAnsiTheme="minorHAnsi"/>
          <w:sz w:val="36"/>
          <w:szCs w:val="36"/>
          <w:lang w:eastAsia="ru-RU"/>
        </w:rPr>
      </w:pPr>
    </w:p>
    <w:p w:rsidR="00822EBA" w:rsidRPr="00822EBA" w:rsidRDefault="00531653" w:rsidP="00822EBA">
      <w:pPr>
        <w:spacing w:after="0" w:line="240" w:lineRule="auto"/>
        <w:jc w:val="both"/>
        <w:rPr>
          <w:sz w:val="36"/>
          <w:szCs w:val="36"/>
          <w:lang w:eastAsia="ru-RU"/>
        </w:rPr>
      </w:pPr>
      <w:r>
        <w:rPr>
          <w:rFonts w:ascii="'times new roman'" w:hAnsi="'times new roman'"/>
          <w:i/>
          <w:iCs/>
          <w:sz w:val="36"/>
          <w:szCs w:val="36"/>
          <w:lang w:eastAsia="ru-RU"/>
        </w:rPr>
        <w:t>Некоторые т</w:t>
      </w:r>
      <w:r w:rsidR="00822EBA" w:rsidRPr="00822EBA">
        <w:rPr>
          <w:rFonts w:ascii="'times new roman'" w:hAnsi="'times new roman'"/>
          <w:i/>
          <w:iCs/>
          <w:sz w:val="36"/>
          <w:szCs w:val="36"/>
          <w:lang w:eastAsia="ru-RU"/>
        </w:rPr>
        <w:t>ребования к содержанию мультимедийной презентации:</w:t>
      </w:r>
    </w:p>
    <w:p w:rsidR="00531653" w:rsidRPr="00531653" w:rsidRDefault="00531653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sz w:val="36"/>
          <w:szCs w:val="36"/>
          <w:lang w:eastAsia="ru-RU"/>
        </w:rPr>
        <w:t>соответствие</w:t>
      </w:r>
      <w:r w:rsidR="00822EBA" w:rsidRPr="00531653">
        <w:rPr>
          <w:rFonts w:ascii="'times new roman'" w:hAnsi="'times new roman'"/>
          <w:sz w:val="36"/>
          <w:szCs w:val="36"/>
          <w:lang w:eastAsia="ru-RU"/>
        </w:rPr>
        <w:t xml:space="preserve"> содержания</w:t>
      </w:r>
      <w:r w:rsidR="00822EBA" w:rsidRPr="00531653">
        <w:rPr>
          <w:rFonts w:ascii="Calibri" w:hAnsi="Calibri"/>
          <w:sz w:val="36"/>
          <w:szCs w:val="36"/>
          <w:lang w:eastAsia="ru-RU"/>
        </w:rPr>
        <w:t xml:space="preserve"> </w:t>
      </w:r>
      <w:r w:rsidR="00822EBA" w:rsidRPr="00531653">
        <w:rPr>
          <w:rFonts w:ascii="'times new roman'" w:hAnsi="'times new roman'"/>
          <w:sz w:val="36"/>
          <w:szCs w:val="36"/>
          <w:lang w:eastAsia="ru-RU"/>
        </w:rPr>
        <w:t>поставленным целям и задачам;</w:t>
      </w:r>
    </w:p>
    <w:p w:rsidR="00531653" w:rsidRPr="00531653" w:rsidRDefault="00531653" w:rsidP="00761B77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sz w:val="36"/>
          <w:szCs w:val="36"/>
          <w:lang w:eastAsia="ru-RU"/>
        </w:rPr>
        <w:t> </w:t>
      </w:r>
      <w:r w:rsidR="00822EBA" w:rsidRPr="00531653">
        <w:rPr>
          <w:rFonts w:ascii="'times new roman'" w:hAnsi="'times new roman'"/>
          <w:sz w:val="36"/>
          <w:szCs w:val="36"/>
          <w:lang w:eastAsia="ru-RU"/>
        </w:rPr>
        <w:t>достоверность представленной информации;</w:t>
      </w:r>
    </w:p>
    <w:p w:rsidR="00531653" w:rsidRPr="00531653" w:rsidRDefault="00822EBA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rFonts w:ascii="'times new roman'" w:hAnsi="'times new roman'"/>
          <w:sz w:val="36"/>
          <w:szCs w:val="36"/>
          <w:lang w:eastAsia="ru-RU"/>
        </w:rPr>
        <w:t>содержание каждой части текстовой</w:t>
      </w:r>
      <w:r w:rsidR="00531653">
        <w:rPr>
          <w:rFonts w:ascii="'times new roman'" w:hAnsi="'times new roman'"/>
          <w:sz w:val="36"/>
          <w:szCs w:val="36"/>
          <w:lang w:eastAsia="ru-RU"/>
        </w:rPr>
        <w:t xml:space="preserve"> информации логически завершено</w:t>
      </w:r>
      <w:r w:rsidRPr="00531653">
        <w:rPr>
          <w:rFonts w:ascii="'times new roman'" w:hAnsi="'times new roman'"/>
          <w:sz w:val="36"/>
          <w:szCs w:val="36"/>
          <w:lang w:eastAsia="ru-RU"/>
        </w:rPr>
        <w:t>;</w:t>
      </w:r>
    </w:p>
    <w:p w:rsidR="00531653" w:rsidRPr="00531653" w:rsidRDefault="00822EBA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rFonts w:ascii="'times new roman'" w:hAnsi="'times new roman'"/>
          <w:sz w:val="36"/>
          <w:szCs w:val="36"/>
          <w:lang w:eastAsia="ru-RU"/>
        </w:rPr>
        <w:t>сжатость и краткость текста;</w:t>
      </w:r>
    </w:p>
    <w:p w:rsidR="00531653" w:rsidRPr="00531653" w:rsidRDefault="00822EBA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rFonts w:ascii="'times new roman'" w:hAnsi="'times new roman'"/>
          <w:sz w:val="36"/>
          <w:szCs w:val="36"/>
          <w:lang w:eastAsia="ru-RU"/>
        </w:rPr>
        <w:t>наиболее важная информация должна располагаться в центре экрана;</w:t>
      </w:r>
    </w:p>
    <w:p w:rsidR="00822EBA" w:rsidRPr="00531653" w:rsidRDefault="00531653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>
        <w:rPr>
          <w:rFonts w:ascii="'times new roman'" w:hAnsi="'times new roman'"/>
          <w:sz w:val="36"/>
          <w:szCs w:val="36"/>
          <w:lang w:eastAsia="ru-RU"/>
        </w:rPr>
        <w:t xml:space="preserve"> </w:t>
      </w:r>
      <w:r w:rsidR="00822EBA" w:rsidRPr="00531653">
        <w:rPr>
          <w:rFonts w:ascii="'times new roman'" w:hAnsi="'times new roman'"/>
          <w:sz w:val="36"/>
          <w:szCs w:val="36"/>
          <w:lang w:eastAsia="ru-RU"/>
        </w:rPr>
        <w:t xml:space="preserve">надпись </w:t>
      </w:r>
      <w:r>
        <w:rPr>
          <w:rFonts w:ascii="'times new roman'" w:hAnsi="'times new roman'"/>
          <w:sz w:val="36"/>
          <w:szCs w:val="36"/>
          <w:lang w:eastAsia="ru-RU"/>
        </w:rPr>
        <w:t xml:space="preserve">должна располагаться под </w:t>
      </w:r>
      <w:r>
        <w:rPr>
          <w:rFonts w:asciiTheme="minorHAnsi" w:hAnsiTheme="minorHAnsi"/>
          <w:sz w:val="36"/>
          <w:szCs w:val="36"/>
          <w:lang w:eastAsia="ru-RU"/>
        </w:rPr>
        <w:t>картинкой</w:t>
      </w:r>
      <w:r w:rsidR="00822EBA" w:rsidRPr="00531653">
        <w:rPr>
          <w:rFonts w:ascii="'times new roman'" w:hAnsi="'times new roman'"/>
          <w:sz w:val="36"/>
          <w:szCs w:val="36"/>
          <w:lang w:eastAsia="ru-RU"/>
        </w:rPr>
        <w:t>;</w:t>
      </w:r>
    </w:p>
    <w:p w:rsidR="00531653" w:rsidRPr="00531653" w:rsidRDefault="00822EBA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sz w:val="36"/>
          <w:szCs w:val="36"/>
          <w:lang w:eastAsia="ru-RU"/>
        </w:rPr>
        <w:t xml:space="preserve"> </w:t>
      </w:r>
      <w:r w:rsidRPr="00531653">
        <w:rPr>
          <w:rFonts w:ascii="'times new roman'" w:hAnsi="'times new roman'"/>
          <w:sz w:val="36"/>
          <w:szCs w:val="36"/>
          <w:lang w:eastAsia="ru-RU"/>
        </w:rPr>
        <w:t>наличие не более одного логического ударения</w:t>
      </w:r>
      <w:r w:rsidR="00531653">
        <w:rPr>
          <w:rFonts w:asciiTheme="minorHAnsi" w:hAnsiTheme="minorHAnsi"/>
          <w:sz w:val="36"/>
          <w:szCs w:val="36"/>
          <w:lang w:eastAsia="ru-RU"/>
        </w:rPr>
        <w:t xml:space="preserve"> </w:t>
      </w:r>
      <w:r w:rsidR="00531653" w:rsidRPr="00531653">
        <w:rPr>
          <w:sz w:val="36"/>
          <w:szCs w:val="36"/>
          <w:lang w:eastAsia="ru-RU"/>
        </w:rPr>
        <w:t>на одном слайде</w:t>
      </w:r>
      <w:r w:rsidRPr="00531653">
        <w:rPr>
          <w:rFonts w:ascii="'times new roman'" w:hAnsi="'times new roman'"/>
          <w:sz w:val="36"/>
          <w:szCs w:val="36"/>
          <w:lang w:eastAsia="ru-RU"/>
        </w:rPr>
        <w:t>: краснота, яркость, обводка, мигание, движение;</w:t>
      </w:r>
    </w:p>
    <w:p w:rsidR="00531653" w:rsidRPr="00531653" w:rsidRDefault="00822EBA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rFonts w:ascii="'times new roman'" w:hAnsi="'times new roman'"/>
          <w:sz w:val="36"/>
          <w:szCs w:val="36"/>
          <w:lang w:eastAsia="ru-RU"/>
        </w:rPr>
        <w:t>информация подана оригинально о</w:t>
      </w:r>
      <w:r w:rsidR="00531653">
        <w:rPr>
          <w:rFonts w:ascii="'times new roman'" w:hAnsi="'times new roman'"/>
          <w:sz w:val="36"/>
          <w:szCs w:val="36"/>
          <w:lang w:eastAsia="ru-RU"/>
        </w:rPr>
        <w:t>бращает внимание учащихся;</w:t>
      </w:r>
    </w:p>
    <w:p w:rsidR="00531653" w:rsidRPr="00531653" w:rsidRDefault="00822EBA" w:rsidP="00531653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rFonts w:ascii="'times new roman'" w:hAnsi="'times new roman'"/>
          <w:sz w:val="36"/>
          <w:szCs w:val="36"/>
          <w:lang w:eastAsia="ru-RU"/>
        </w:rPr>
        <w:t>соответствие изображений возрастным особенностям учащихся;</w:t>
      </w:r>
    </w:p>
    <w:p w:rsidR="00531653" w:rsidRPr="00531653" w:rsidRDefault="00531653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sz w:val="36"/>
          <w:szCs w:val="36"/>
          <w:lang w:eastAsia="ru-RU"/>
        </w:rPr>
        <w:t>приемлемое</w:t>
      </w:r>
      <w:r>
        <w:rPr>
          <w:rFonts w:asciiTheme="minorHAnsi" w:hAnsiTheme="minorHAnsi"/>
          <w:sz w:val="36"/>
          <w:szCs w:val="36"/>
          <w:lang w:eastAsia="ru-RU"/>
        </w:rPr>
        <w:t xml:space="preserve"> </w:t>
      </w:r>
      <w:r w:rsidR="00822EBA" w:rsidRPr="00531653">
        <w:rPr>
          <w:rFonts w:ascii="'times new roman'" w:hAnsi="'times new roman'"/>
          <w:sz w:val="36"/>
          <w:szCs w:val="36"/>
          <w:lang w:eastAsia="ru-RU"/>
        </w:rPr>
        <w:t>качество изображения (контраст изображения по отношению к фону; отсутствие «лишних» деталей на фотографии или картинке, яркость и контрастность изображения, одинаковый формат файлов);</w:t>
      </w:r>
    </w:p>
    <w:p w:rsidR="00531653" w:rsidRPr="00531653" w:rsidRDefault="00822EBA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rFonts w:ascii="'times new roman'" w:hAnsi="'times new roman'"/>
          <w:sz w:val="36"/>
          <w:szCs w:val="36"/>
          <w:lang w:eastAsia="ru-RU"/>
        </w:rPr>
        <w:lastRenderedPageBreak/>
        <w:t>качество музыкального ряда (ненавязчивость музыки, отсутствие посторонних шумов);</w:t>
      </w:r>
    </w:p>
    <w:p w:rsidR="00531653" w:rsidRPr="00531653" w:rsidRDefault="00822EBA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rFonts w:ascii="'times new roman'" w:hAnsi="'times new roman'"/>
          <w:sz w:val="36"/>
          <w:szCs w:val="36"/>
          <w:lang w:eastAsia="ru-RU"/>
        </w:rPr>
        <w:t>читаемость текста на фоне слайда презентации (текст отчетливо виден на фоне слайда, использование контрастных цветов для фона и текста);</w:t>
      </w:r>
    </w:p>
    <w:p w:rsidR="00531653" w:rsidRPr="00531653" w:rsidRDefault="00822EBA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rFonts w:ascii="'times new roman'" w:hAnsi="'times new roman'"/>
          <w:sz w:val="36"/>
          <w:szCs w:val="36"/>
          <w:lang w:eastAsia="ru-RU"/>
        </w:rPr>
        <w:t>кегль шрифта соответствует возрастным особенностям учащихся и должен быть не менее 24 пунктов;</w:t>
      </w:r>
    </w:p>
    <w:p w:rsidR="00531653" w:rsidRPr="00531653" w:rsidRDefault="00822EBA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rFonts w:ascii="'times new roman'" w:hAnsi="'times new roman'"/>
          <w:sz w:val="36"/>
          <w:szCs w:val="36"/>
          <w:lang w:eastAsia="ru-RU"/>
        </w:rPr>
        <w:t xml:space="preserve">длина строки не более 36 знаков; </w:t>
      </w:r>
    </w:p>
    <w:p w:rsidR="00531653" w:rsidRPr="00531653" w:rsidRDefault="00822EBA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rFonts w:ascii="'times new roman'" w:hAnsi="'times new roman'"/>
          <w:sz w:val="36"/>
          <w:szCs w:val="36"/>
          <w:lang w:eastAsia="ru-RU"/>
        </w:rPr>
        <w:t>расстояние между строками внутри абзаца 1,</w:t>
      </w:r>
      <w:r w:rsidR="00531653" w:rsidRPr="00531653">
        <w:rPr>
          <w:rFonts w:ascii="'times new roman'" w:hAnsi="'times new roman'"/>
          <w:sz w:val="36"/>
          <w:szCs w:val="36"/>
          <w:lang w:eastAsia="ru-RU"/>
        </w:rPr>
        <w:t>5, а</w:t>
      </w:r>
      <w:r w:rsidRPr="00531653">
        <w:rPr>
          <w:rFonts w:ascii="'times new roman'" w:hAnsi="'times new roman'"/>
          <w:sz w:val="36"/>
          <w:szCs w:val="36"/>
          <w:lang w:eastAsia="ru-RU"/>
        </w:rPr>
        <w:t xml:space="preserve"> между абзацев – 2 интервала;</w:t>
      </w:r>
    </w:p>
    <w:p w:rsidR="00531653" w:rsidRPr="00531653" w:rsidRDefault="00822EBA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sz w:val="36"/>
          <w:szCs w:val="36"/>
          <w:lang w:eastAsia="ru-RU"/>
        </w:rPr>
        <w:t>подчеркивание</w:t>
      </w:r>
      <w:r w:rsidRPr="00531653">
        <w:rPr>
          <w:rFonts w:ascii="'times new roman'" w:hAnsi="'times new roman'"/>
          <w:sz w:val="36"/>
          <w:szCs w:val="36"/>
          <w:lang w:eastAsia="ru-RU"/>
        </w:rPr>
        <w:t xml:space="preserve"> и</w:t>
      </w:r>
      <w:r w:rsidR="00531653">
        <w:rPr>
          <w:rFonts w:ascii="'times new roman'" w:hAnsi="'times new roman'"/>
          <w:sz w:val="36"/>
          <w:szCs w:val="36"/>
          <w:lang w:eastAsia="ru-RU"/>
        </w:rPr>
        <w:t>спользуется лишь в гиперссылках;</w:t>
      </w:r>
    </w:p>
    <w:p w:rsidR="00531653" w:rsidRPr="00531653" w:rsidRDefault="00822EBA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rFonts w:ascii="'times new roman'" w:hAnsi="'times new roman'"/>
          <w:sz w:val="36"/>
          <w:szCs w:val="36"/>
          <w:lang w:eastAsia="ru-RU"/>
        </w:rPr>
        <w:t>использование единого стиля оформления;</w:t>
      </w:r>
    </w:p>
    <w:p w:rsidR="00531653" w:rsidRPr="00531653" w:rsidRDefault="00822EBA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rFonts w:ascii="'times new roman'" w:hAnsi="'times new roman'"/>
          <w:sz w:val="36"/>
          <w:szCs w:val="36"/>
          <w:lang w:eastAsia="ru-RU"/>
        </w:rPr>
        <w:t>использование для фона слайда психологически комфортного тона;</w:t>
      </w:r>
    </w:p>
    <w:p w:rsidR="00531653" w:rsidRPr="00531653" w:rsidRDefault="00822EBA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rFonts w:ascii="'times new roman'" w:hAnsi="'times new roman'"/>
          <w:sz w:val="36"/>
          <w:szCs w:val="36"/>
          <w:lang w:eastAsia="ru-RU"/>
        </w:rPr>
        <w:t>использование</w:t>
      </w:r>
      <w:r w:rsidR="00531653" w:rsidRPr="00531653">
        <w:rPr>
          <w:rFonts w:asciiTheme="minorHAnsi" w:hAnsiTheme="minorHAnsi"/>
          <w:sz w:val="36"/>
          <w:szCs w:val="36"/>
          <w:lang w:eastAsia="ru-RU"/>
        </w:rPr>
        <w:t xml:space="preserve"> </w:t>
      </w:r>
      <w:r w:rsidRPr="00531653">
        <w:rPr>
          <w:rFonts w:ascii="'times new roman'" w:hAnsi="'times new roman'"/>
          <w:sz w:val="36"/>
          <w:szCs w:val="36"/>
          <w:lang w:eastAsia="ru-RU"/>
        </w:rPr>
        <w:t>не более трех цветов на одном слайде (один для фона, второй для заголовков, третий для текста);</w:t>
      </w:r>
    </w:p>
    <w:p w:rsidR="00822EBA" w:rsidRPr="00531653" w:rsidRDefault="00822EBA" w:rsidP="00822EBA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  <w:lang w:eastAsia="ru-RU"/>
        </w:rPr>
      </w:pPr>
      <w:r w:rsidRPr="00531653">
        <w:rPr>
          <w:rFonts w:ascii="'times new roman'" w:hAnsi="'times new roman'"/>
          <w:sz w:val="36"/>
          <w:szCs w:val="36"/>
          <w:lang w:eastAsia="ru-RU"/>
        </w:rPr>
        <w:t>целесообразность использования анимационных эффектов.</w:t>
      </w:r>
    </w:p>
    <w:p w:rsidR="00822EBA" w:rsidRPr="00822EBA" w:rsidRDefault="00822EBA" w:rsidP="00822EBA">
      <w:pPr>
        <w:spacing w:after="200" w:line="240" w:lineRule="auto"/>
        <w:rPr>
          <w:sz w:val="36"/>
          <w:szCs w:val="36"/>
          <w:lang w:eastAsia="ru-RU"/>
        </w:rPr>
      </w:pPr>
    </w:p>
    <w:p w:rsidR="00822EBA" w:rsidRPr="00822EBA" w:rsidRDefault="00822EBA" w:rsidP="00531653">
      <w:pPr>
        <w:spacing w:after="200" w:line="240" w:lineRule="auto"/>
        <w:jc w:val="center"/>
        <w:rPr>
          <w:sz w:val="36"/>
          <w:szCs w:val="36"/>
          <w:lang w:eastAsia="ru-RU"/>
        </w:rPr>
      </w:pPr>
      <w:r w:rsidRPr="00822EBA">
        <w:rPr>
          <w:rFonts w:ascii="'times new roman'" w:hAnsi="'times new roman'"/>
          <w:b/>
          <w:bCs/>
          <w:iCs/>
          <w:sz w:val="36"/>
          <w:szCs w:val="36"/>
          <w:lang w:eastAsia="ru-RU"/>
        </w:rPr>
        <w:t>Используемые источники информации:</w:t>
      </w:r>
    </w:p>
    <w:p w:rsidR="00822EBA" w:rsidRPr="00822EBA" w:rsidRDefault="00822EBA" w:rsidP="00531653">
      <w:pPr>
        <w:spacing w:after="0" w:line="240" w:lineRule="auto"/>
        <w:jc w:val="both"/>
        <w:outlineLvl w:val="0"/>
        <w:rPr>
          <w:sz w:val="36"/>
          <w:szCs w:val="36"/>
          <w:lang w:eastAsia="ru-RU"/>
        </w:rPr>
      </w:pPr>
      <w:r w:rsidRPr="00822EBA">
        <w:rPr>
          <w:rFonts w:ascii="'times new roman'" w:hAnsi="'times new roman'"/>
          <w:kern w:val="36"/>
          <w:sz w:val="36"/>
          <w:szCs w:val="36"/>
          <w:lang w:eastAsia="ru-RU"/>
        </w:rPr>
        <w:t xml:space="preserve">1. </w:t>
      </w:r>
      <w:r w:rsidRPr="00822EBA">
        <w:rPr>
          <w:rFonts w:ascii="'times new roman'" w:hAnsi="'times new roman'"/>
          <w:sz w:val="36"/>
          <w:szCs w:val="36"/>
          <w:lang w:eastAsia="ru-RU"/>
        </w:rPr>
        <w:t xml:space="preserve"> </w:t>
      </w:r>
      <w:proofErr w:type="spellStart"/>
      <w:r w:rsidRPr="00822EBA">
        <w:rPr>
          <w:rFonts w:ascii="'times new roman'" w:hAnsi="'times new roman'"/>
          <w:sz w:val="36"/>
          <w:szCs w:val="36"/>
          <w:lang w:eastAsia="ru-RU"/>
        </w:rPr>
        <w:t>Гомулина</w:t>
      </w:r>
      <w:proofErr w:type="spellEnd"/>
      <w:r w:rsidRPr="00822EBA">
        <w:rPr>
          <w:rFonts w:ascii="'times new roman'" w:hAnsi="'times new roman'"/>
          <w:sz w:val="36"/>
          <w:szCs w:val="36"/>
          <w:lang w:eastAsia="ru-RU"/>
        </w:rPr>
        <w:t xml:space="preserve"> Н.Н. Оформление презентаций. – </w:t>
      </w:r>
      <w:hyperlink r:id="rId5" w:tgtFrame="_parent" w:history="1">
        <w:r w:rsidRPr="00822EBA">
          <w:rPr>
            <w:rFonts w:ascii="'times new roman'" w:hAnsi="'times new roman'"/>
            <w:color w:val="0000FF"/>
            <w:sz w:val="36"/>
            <w:szCs w:val="36"/>
            <w:u w:val="single"/>
            <w:lang w:eastAsia="ru-RU"/>
          </w:rPr>
          <w:t>www.gomulina.orc.ru</w:t>
        </w:r>
      </w:hyperlink>
    </w:p>
    <w:p w:rsidR="00822EBA" w:rsidRPr="00822EBA" w:rsidRDefault="002A51A2" w:rsidP="00822EBA">
      <w:pPr>
        <w:spacing w:after="0" w:line="240" w:lineRule="auto"/>
        <w:rPr>
          <w:sz w:val="36"/>
          <w:szCs w:val="36"/>
          <w:lang w:eastAsia="ru-RU"/>
        </w:rPr>
      </w:pPr>
      <w:r>
        <w:rPr>
          <w:rFonts w:asciiTheme="minorHAnsi" w:hAnsiTheme="minorHAnsi"/>
          <w:sz w:val="36"/>
          <w:szCs w:val="36"/>
          <w:lang w:eastAsia="ru-RU"/>
        </w:rPr>
        <w:t>2</w:t>
      </w:r>
      <w:r w:rsidR="00822EBA" w:rsidRPr="00822EBA">
        <w:rPr>
          <w:rFonts w:ascii="'times new roman'" w:hAnsi="'times new roman'"/>
          <w:sz w:val="36"/>
          <w:szCs w:val="36"/>
          <w:lang w:eastAsia="ru-RU"/>
        </w:rPr>
        <w:t xml:space="preserve">. Морзе Н.В., </w:t>
      </w:r>
      <w:proofErr w:type="spellStart"/>
      <w:r w:rsidR="00822EBA" w:rsidRPr="00822EBA">
        <w:rPr>
          <w:rFonts w:ascii="'times new roman'" w:hAnsi="'times new roman'"/>
          <w:sz w:val="36"/>
          <w:szCs w:val="36"/>
          <w:lang w:eastAsia="ru-RU"/>
        </w:rPr>
        <w:t>Вембер</w:t>
      </w:r>
      <w:proofErr w:type="spellEnd"/>
      <w:r w:rsidR="00822EBA" w:rsidRPr="00822EBA">
        <w:rPr>
          <w:rFonts w:ascii="'times new roman'" w:hAnsi="'times new roman'"/>
          <w:sz w:val="36"/>
          <w:szCs w:val="36"/>
          <w:lang w:eastAsia="ru-RU"/>
        </w:rPr>
        <w:t xml:space="preserve"> В.Г., </w:t>
      </w:r>
      <w:proofErr w:type="spellStart"/>
      <w:r w:rsidR="00822EBA" w:rsidRPr="00822EBA">
        <w:rPr>
          <w:rFonts w:ascii="'times new roman'" w:hAnsi="'times new roman'"/>
          <w:sz w:val="36"/>
          <w:szCs w:val="36"/>
          <w:lang w:eastAsia="ru-RU"/>
        </w:rPr>
        <w:t>Кузьмінська</w:t>
      </w:r>
      <w:proofErr w:type="spellEnd"/>
      <w:r w:rsidR="00822EBA" w:rsidRPr="00822EBA">
        <w:rPr>
          <w:rFonts w:ascii="'times new roman'" w:hAnsi="'times new roman'"/>
          <w:sz w:val="36"/>
          <w:szCs w:val="36"/>
          <w:lang w:eastAsia="ru-RU"/>
        </w:rPr>
        <w:t xml:space="preserve"> </w:t>
      </w:r>
      <w:proofErr w:type="gramStart"/>
      <w:r w:rsidR="00822EBA" w:rsidRPr="00822EBA">
        <w:rPr>
          <w:rFonts w:ascii="'times new roman'" w:hAnsi="'times new roman'"/>
          <w:sz w:val="36"/>
          <w:szCs w:val="36"/>
          <w:lang w:eastAsia="ru-RU"/>
        </w:rPr>
        <w:t>О.Г..</w:t>
      </w:r>
      <w:proofErr w:type="gramEnd"/>
      <w:r w:rsidR="00822EBA" w:rsidRPr="00822EBA">
        <w:rPr>
          <w:rFonts w:ascii="'times new roman'" w:hAnsi="'times new roman'"/>
          <w:sz w:val="36"/>
          <w:szCs w:val="36"/>
          <w:lang w:eastAsia="ru-RU"/>
        </w:rPr>
        <w:t xml:space="preserve"> Общие критерии оценивания презентации. – </w:t>
      </w:r>
      <w:hyperlink r:id="rId6" w:history="1">
        <w:r w:rsidR="00822EBA" w:rsidRPr="00822EBA">
          <w:rPr>
            <w:rFonts w:ascii="'times new roman'" w:hAnsi="'times new roman'"/>
            <w:color w:val="0000FF"/>
            <w:sz w:val="36"/>
            <w:szCs w:val="36"/>
            <w:u w:val="single"/>
            <w:lang w:eastAsia="ru-RU"/>
          </w:rPr>
          <w:t>http://sites.google.com/site/nmkinformatika10/</w:t>
        </w:r>
      </w:hyperlink>
    </w:p>
    <w:p w:rsidR="00822EBA" w:rsidRPr="00822EBA" w:rsidRDefault="002A51A2" w:rsidP="00822EBA">
      <w:pPr>
        <w:spacing w:after="0" w:line="240" w:lineRule="auto"/>
        <w:jc w:val="both"/>
        <w:rPr>
          <w:sz w:val="36"/>
          <w:szCs w:val="36"/>
          <w:lang w:eastAsia="ru-RU"/>
        </w:rPr>
      </w:pPr>
      <w:r>
        <w:rPr>
          <w:rFonts w:ascii="'times new roman'" w:hAnsi="'times new roman'"/>
          <w:sz w:val="36"/>
          <w:szCs w:val="36"/>
          <w:lang w:eastAsia="ru-RU"/>
        </w:rPr>
        <w:t>3</w:t>
      </w:r>
      <w:r w:rsidR="00822EBA" w:rsidRPr="00822EBA">
        <w:rPr>
          <w:rFonts w:ascii="'times new roman'" w:hAnsi="'times new roman'"/>
          <w:sz w:val="36"/>
          <w:szCs w:val="36"/>
          <w:lang w:eastAsia="ru-RU"/>
        </w:rPr>
        <w:t xml:space="preserve">. Рекомендации по созданию и оценке педагогической эффективности учебно-образовательных презентаций </w:t>
      </w:r>
      <w:proofErr w:type="spellStart"/>
      <w:r w:rsidR="00822EBA" w:rsidRPr="00822EBA">
        <w:rPr>
          <w:rFonts w:ascii="'times new roman'" w:hAnsi="'times new roman'"/>
          <w:sz w:val="36"/>
          <w:szCs w:val="36"/>
          <w:lang w:eastAsia="ru-RU"/>
        </w:rPr>
        <w:t>MicrosoftPowerPoint</w:t>
      </w:r>
      <w:proofErr w:type="spellEnd"/>
      <w:r w:rsidR="00822EBA" w:rsidRPr="00822EBA">
        <w:rPr>
          <w:rFonts w:ascii="'times new roman'" w:hAnsi="'times new roman'"/>
          <w:sz w:val="36"/>
          <w:szCs w:val="36"/>
          <w:lang w:eastAsia="ru-RU"/>
        </w:rPr>
        <w:t xml:space="preserve"> – </w:t>
      </w:r>
      <w:hyperlink r:id="rId7" w:history="1">
        <w:r w:rsidR="00822EBA" w:rsidRPr="00822EBA">
          <w:rPr>
            <w:rFonts w:ascii="'times new roman'" w:hAnsi="'times new roman'"/>
            <w:color w:val="0000FF"/>
            <w:sz w:val="36"/>
            <w:szCs w:val="36"/>
            <w:u w:val="single"/>
            <w:lang w:eastAsia="ru-RU"/>
          </w:rPr>
          <w:t>http://docs.google.com/Doc?id=dcrwjdpd_102gqsnqhdt</w:t>
        </w:r>
      </w:hyperlink>
    </w:p>
    <w:p w:rsidR="00822EBA" w:rsidRPr="00822EBA" w:rsidRDefault="002A51A2" w:rsidP="00822EBA">
      <w:pPr>
        <w:spacing w:after="0" w:line="240" w:lineRule="auto"/>
        <w:rPr>
          <w:sz w:val="36"/>
          <w:szCs w:val="36"/>
          <w:lang w:eastAsia="ru-RU"/>
        </w:rPr>
      </w:pPr>
      <w:r>
        <w:rPr>
          <w:rFonts w:ascii="'times new roman'" w:hAnsi="'times new roman'"/>
          <w:sz w:val="36"/>
          <w:szCs w:val="36"/>
          <w:lang w:eastAsia="ru-RU"/>
        </w:rPr>
        <w:t>4</w:t>
      </w:r>
      <w:r w:rsidR="00822EBA" w:rsidRPr="00822EBA">
        <w:rPr>
          <w:rFonts w:ascii="'times new roman'" w:hAnsi="'times new roman'"/>
          <w:sz w:val="36"/>
          <w:szCs w:val="36"/>
          <w:lang w:eastAsia="ru-RU"/>
        </w:rPr>
        <w:t xml:space="preserve">. Требования к презентации – </w:t>
      </w:r>
      <w:hyperlink r:id="rId8" w:history="1">
        <w:r w:rsidR="00822EBA" w:rsidRPr="00822EBA">
          <w:rPr>
            <w:rFonts w:ascii="'times new roman'" w:hAnsi="'times new roman'"/>
            <w:color w:val="0000FF"/>
            <w:sz w:val="36"/>
            <w:szCs w:val="36"/>
            <w:u w:val="single"/>
            <w:lang w:eastAsia="ru-RU"/>
          </w:rPr>
          <w:t>http://www.openclass.ru/wiki-pages/31184</w:t>
        </w:r>
      </w:hyperlink>
      <w:bookmarkStart w:id="0" w:name="_GoBack"/>
      <w:bookmarkEnd w:id="0"/>
    </w:p>
    <w:p w:rsidR="00822EBA" w:rsidRDefault="00822EBA" w:rsidP="00531653"/>
    <w:sectPr w:rsidR="0082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7625C"/>
    <w:multiLevelType w:val="hybridMultilevel"/>
    <w:tmpl w:val="A83CB2F0"/>
    <w:lvl w:ilvl="0" w:tplc="2752BA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6C"/>
    <w:rsid w:val="002A51A2"/>
    <w:rsid w:val="002B3AF0"/>
    <w:rsid w:val="00531653"/>
    <w:rsid w:val="00822EBA"/>
    <w:rsid w:val="00A0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06377-BBC8-4BA5-B3A2-360636A8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BA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wiki-pages/311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?id=dcrwjdpd_102gqsnqhd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s.google.com/site/nmkinformatika10/" TargetMode="External"/><Relationship Id="rId5" Type="http://schemas.openxmlformats.org/officeDocument/2006/relationships/hyperlink" Target="http://www.gomulina.orc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2017-02-14T06:49:00Z</dcterms:created>
  <dcterms:modified xsi:type="dcterms:W3CDTF">2017-02-14T07:17:00Z</dcterms:modified>
</cp:coreProperties>
</file>